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863A" w14:textId="77777777" w:rsidR="00417DBB" w:rsidRPr="00417DBB" w:rsidRDefault="00B30094" w:rsidP="00417DBB">
      <w:pPr>
        <w:autoSpaceDE w:val="0"/>
        <w:autoSpaceDN w:val="0"/>
        <w:adjustRightInd w:val="0"/>
        <w:spacing w:after="120"/>
        <w:ind w:left="2880" w:hanging="2880"/>
        <w:jc w:val="both"/>
        <w:rPr>
          <w:b/>
          <w:color w:val="000000"/>
          <w:sz w:val="22"/>
          <w:szCs w:val="22"/>
          <w:highlight w:val="green"/>
          <w:lang w:val="en-US" w:eastAsia="sr-Latn-RS"/>
        </w:rPr>
      </w:pPr>
      <w:r w:rsidRPr="00B56E63">
        <w:rPr>
          <w:rFonts w:eastAsia="Calibri"/>
          <w:b/>
          <w:color w:val="000000"/>
          <w:sz w:val="22"/>
          <w:szCs w:val="22"/>
          <w:lang w:eastAsia="sr-Latn-RS"/>
        </w:rPr>
        <w:t xml:space="preserve">Радионица 2 - </w:t>
      </w:r>
      <w:r w:rsidRPr="00B56E63">
        <w:rPr>
          <w:b/>
          <w:bCs/>
          <w:color w:val="000000"/>
          <w:sz w:val="22"/>
          <w:szCs w:val="22"/>
          <w:lang w:eastAsia="sr-Latn-RS"/>
        </w:rPr>
        <w:t>FADN</w:t>
      </w:r>
      <w:r w:rsidRPr="00B56E63">
        <w:rPr>
          <w:color w:val="000000"/>
          <w:sz w:val="22"/>
          <w:szCs w:val="22"/>
          <w:lang w:eastAsia="sr-Latn-RS"/>
        </w:rPr>
        <w:tab/>
      </w:r>
      <w:proofErr w:type="spellStart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>Менаџмент</w:t>
      </w:r>
      <w:proofErr w:type="spellEnd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 xml:space="preserve"> </w:t>
      </w:r>
      <w:proofErr w:type="spellStart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>људских</w:t>
      </w:r>
      <w:proofErr w:type="spellEnd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 xml:space="preserve"> </w:t>
      </w:r>
      <w:proofErr w:type="spellStart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>ресурса</w:t>
      </w:r>
      <w:proofErr w:type="spellEnd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 xml:space="preserve"> </w:t>
      </w:r>
      <w:proofErr w:type="spellStart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>на</w:t>
      </w:r>
      <w:proofErr w:type="spellEnd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 xml:space="preserve"> </w:t>
      </w:r>
      <w:proofErr w:type="spellStart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>пољопривредном</w:t>
      </w:r>
      <w:proofErr w:type="spellEnd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 xml:space="preserve"> </w:t>
      </w:r>
      <w:proofErr w:type="spellStart"/>
      <w:r w:rsidR="00417DBB" w:rsidRPr="00417DBB">
        <w:rPr>
          <w:b/>
          <w:color w:val="000000"/>
          <w:sz w:val="22"/>
          <w:szCs w:val="22"/>
          <w:highlight w:val="green"/>
          <w:lang w:val="en-US" w:eastAsia="sr-Latn-RS"/>
        </w:rPr>
        <w:t>газдинству</w:t>
      </w:r>
      <w:proofErr w:type="spellEnd"/>
    </w:p>
    <w:p w14:paraId="70D49D01" w14:textId="195F3A43" w:rsidR="00B30094" w:rsidRPr="00B56E63" w:rsidRDefault="00B30094" w:rsidP="00B30094">
      <w:pPr>
        <w:autoSpaceDE w:val="0"/>
        <w:autoSpaceDN w:val="0"/>
        <w:adjustRightInd w:val="0"/>
        <w:spacing w:after="120"/>
        <w:ind w:left="2880" w:hanging="2880"/>
        <w:jc w:val="both"/>
        <w:rPr>
          <w:b/>
          <w:color w:val="000000"/>
          <w:sz w:val="22"/>
          <w:szCs w:val="22"/>
          <w:lang w:eastAsia="sr-Latn-RS"/>
        </w:rPr>
      </w:pPr>
    </w:p>
    <w:p w14:paraId="27981292" w14:textId="01CDE42A" w:rsidR="00B30094" w:rsidRPr="00B56E63" w:rsidRDefault="00B30094" w:rsidP="00B30094">
      <w:pPr>
        <w:spacing w:after="120"/>
        <w:ind w:left="2835" w:hanging="2835"/>
        <w:rPr>
          <w:rFonts w:eastAsia="Calibri"/>
          <w:sz w:val="22"/>
          <w:szCs w:val="22"/>
        </w:rPr>
      </w:pPr>
      <w:r w:rsidRPr="00B56E63">
        <w:rPr>
          <w:b/>
          <w:sz w:val="22"/>
          <w:szCs w:val="22"/>
        </w:rPr>
        <w:t>Тип модула</w:t>
      </w:r>
      <w:r w:rsidRPr="00B56E63">
        <w:rPr>
          <w:sz w:val="22"/>
          <w:szCs w:val="22"/>
        </w:rPr>
        <w:tab/>
        <w:t xml:space="preserve">Тематско, теоријско предавање </w:t>
      </w:r>
      <w:r w:rsidRPr="00B56E63">
        <w:rPr>
          <w:rFonts w:eastAsia="Calibri"/>
          <w:sz w:val="22"/>
          <w:szCs w:val="22"/>
        </w:rPr>
        <w:t xml:space="preserve">и практична обука </w:t>
      </w:r>
    </w:p>
    <w:p w14:paraId="6C267C03" w14:textId="77777777" w:rsidR="006A46B4" w:rsidRPr="002D3AAF" w:rsidRDefault="00B30094" w:rsidP="006A46B4">
      <w:pPr>
        <w:spacing w:after="120"/>
        <w:ind w:left="2880" w:hanging="2880"/>
        <w:jc w:val="both"/>
        <w:rPr>
          <w:sz w:val="22"/>
          <w:szCs w:val="22"/>
          <w:lang w:val="ru-RU"/>
        </w:rPr>
      </w:pPr>
      <w:r w:rsidRPr="00B56E63">
        <w:rPr>
          <w:b/>
          <w:sz w:val="22"/>
          <w:szCs w:val="22"/>
        </w:rPr>
        <w:t>Образложење</w:t>
      </w:r>
      <w:r w:rsidRPr="00B56E63">
        <w:rPr>
          <w:sz w:val="22"/>
          <w:szCs w:val="22"/>
        </w:rPr>
        <w:tab/>
      </w:r>
      <w:r w:rsidR="006A46B4" w:rsidRPr="002D3AAF">
        <w:rPr>
          <w:sz w:val="22"/>
          <w:szCs w:val="22"/>
          <w:lang w:val="ru-RU"/>
        </w:rPr>
        <w:t xml:space="preserve">Циљ </w:t>
      </w:r>
      <w:r w:rsidR="006A46B4" w:rsidRPr="00BC77F7">
        <w:rPr>
          <w:i/>
          <w:sz w:val="22"/>
          <w:szCs w:val="22"/>
        </w:rPr>
        <w:t>FADN</w:t>
      </w:r>
      <w:r w:rsidR="006A46B4" w:rsidRPr="002D3AAF">
        <w:rPr>
          <w:sz w:val="22"/>
          <w:szCs w:val="22"/>
          <w:lang w:val="ru-RU"/>
        </w:rPr>
        <w:t xml:space="preserve"> система јесте прикупљање и обрада података о расположивим средствима, приходима и расходима пољопривредних газдинстава, која су део репрезентативног узорка, чији је одабир заснован на критеријумима остварене стандардне вредности и типу производње, а све у циљу добијања информација, на основу којих се могу пратити ефекти мера пољопривредне политике, развијати додатне услуге у оквиру пољопривредног саветодавства, као и омогућити извештавање газдинстава о њиховим економским показатељима, што им може помоћи у планирању и вођењу пословања.</w:t>
      </w:r>
    </w:p>
    <w:p w14:paraId="1B707FAB" w14:textId="126E98AE" w:rsidR="006A46B4" w:rsidRPr="00417DBB" w:rsidRDefault="006A46B4" w:rsidP="00417DBB">
      <w:pPr>
        <w:spacing w:after="120"/>
        <w:ind w:left="2880"/>
        <w:jc w:val="both"/>
        <w:rPr>
          <w:sz w:val="22"/>
          <w:szCs w:val="22"/>
          <w:lang w:val="en-US"/>
        </w:rPr>
      </w:pPr>
      <w:r w:rsidRPr="00BC77F7">
        <w:rPr>
          <w:sz w:val="22"/>
          <w:szCs w:val="22"/>
        </w:rPr>
        <w:t>П</w:t>
      </w:r>
      <w:r w:rsidRPr="002D3AAF">
        <w:rPr>
          <w:sz w:val="22"/>
          <w:szCs w:val="22"/>
          <w:lang w:val="ru-RU"/>
        </w:rPr>
        <w:t xml:space="preserve">раћење резултата пословања пољопривредних газдинстава (индивидуална, предузећа, задруге) </w:t>
      </w:r>
      <w:r w:rsidRPr="00BC77F7">
        <w:rPr>
          <w:sz w:val="22"/>
          <w:szCs w:val="22"/>
        </w:rPr>
        <w:t xml:space="preserve">у дужем низу година </w:t>
      </w:r>
      <w:r w:rsidRPr="002D3AAF">
        <w:rPr>
          <w:sz w:val="22"/>
          <w:szCs w:val="22"/>
          <w:lang w:val="ru-RU"/>
        </w:rPr>
        <w:t xml:space="preserve">је основа за унапређење пословања пољопривредног газдинства. </w:t>
      </w:r>
      <w:r w:rsidRPr="00BC77F7">
        <w:rPr>
          <w:sz w:val="22"/>
          <w:szCs w:val="22"/>
        </w:rPr>
        <w:t xml:space="preserve">Један од начина унапређења консалтинга за пољопривреднике је анализа </w:t>
      </w:r>
      <w:r w:rsidR="00417DBB">
        <w:rPr>
          <w:sz w:val="22"/>
          <w:szCs w:val="22"/>
        </w:rPr>
        <w:t>потреба и менаџмент људским ресурсима</w:t>
      </w:r>
      <w:r w:rsidRPr="00BC77F7">
        <w:rPr>
          <w:sz w:val="22"/>
          <w:szCs w:val="22"/>
        </w:rPr>
        <w:t xml:space="preserve">. </w:t>
      </w:r>
      <w:r w:rsidRPr="002D3AAF">
        <w:rPr>
          <w:sz w:val="22"/>
          <w:szCs w:val="22"/>
        </w:rPr>
        <w:t>П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</w:rPr>
        <w:t>љ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</w:rPr>
        <w:t>привр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>дн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 xml:space="preserve"> г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>здинств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 xml:space="preserve"> к</w:t>
      </w:r>
      <w:r w:rsidRPr="00BC77F7">
        <w:rPr>
          <w:sz w:val="22"/>
          <w:szCs w:val="22"/>
        </w:rPr>
        <w:t>oja</w:t>
      </w:r>
      <w:r w:rsidRPr="002D3AAF">
        <w:rPr>
          <w:sz w:val="22"/>
          <w:szCs w:val="22"/>
        </w:rPr>
        <w:t xml:space="preserve"> уч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>ству</w:t>
      </w:r>
      <w:r w:rsidRPr="00BC77F7">
        <w:rPr>
          <w:sz w:val="22"/>
          <w:szCs w:val="22"/>
        </w:rPr>
        <w:t>j</w:t>
      </w:r>
      <w:r w:rsidRPr="002D3AAF">
        <w:rPr>
          <w:sz w:val="22"/>
          <w:szCs w:val="22"/>
        </w:rPr>
        <w:t xml:space="preserve">у у </w:t>
      </w:r>
      <w:r w:rsidRPr="00BC77F7">
        <w:rPr>
          <w:i/>
          <w:sz w:val="22"/>
          <w:szCs w:val="22"/>
        </w:rPr>
        <w:t>FADN</w:t>
      </w:r>
      <w:r w:rsidRPr="002D3AAF">
        <w:rPr>
          <w:sz w:val="22"/>
          <w:szCs w:val="22"/>
        </w:rPr>
        <w:t xml:space="preserve"> мр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 xml:space="preserve">жи 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</w:rPr>
        <w:t>б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>зб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>ђу</w:t>
      </w:r>
      <w:r w:rsidRPr="00BC77F7">
        <w:rPr>
          <w:sz w:val="22"/>
          <w:szCs w:val="22"/>
        </w:rPr>
        <w:t>j</w:t>
      </w:r>
      <w:r w:rsidRPr="002D3AAF">
        <w:rPr>
          <w:sz w:val="22"/>
          <w:szCs w:val="22"/>
        </w:rPr>
        <w:t>у п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</w:rPr>
        <w:t>д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>тк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 xml:space="preserve"> к</w:t>
      </w:r>
      <w:r w:rsidRPr="00BC77F7">
        <w:rPr>
          <w:sz w:val="22"/>
          <w:szCs w:val="22"/>
        </w:rPr>
        <w:t>oj</w:t>
      </w:r>
      <w:r w:rsidRPr="002D3AAF">
        <w:rPr>
          <w:sz w:val="22"/>
          <w:szCs w:val="22"/>
        </w:rPr>
        <w:t xml:space="preserve">и су 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>д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>кв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>тни д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 xml:space="preserve"> с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 xml:space="preserve"> </w:t>
      </w:r>
      <w:proofErr w:type="spellStart"/>
      <w:r w:rsidRPr="00417DBB">
        <w:rPr>
          <w:sz w:val="22"/>
          <w:szCs w:val="22"/>
        </w:rPr>
        <w:t>сaглeдaју</w:t>
      </w:r>
      <w:proofErr w:type="spellEnd"/>
      <w:r w:rsidRPr="00417DBB">
        <w:rPr>
          <w:sz w:val="22"/>
          <w:szCs w:val="22"/>
        </w:rPr>
        <w:t xml:space="preserve">: </w:t>
      </w:r>
      <w:r w:rsidR="00417DBB" w:rsidRPr="00417DBB">
        <w:rPr>
          <w:sz w:val="22"/>
          <w:szCs w:val="22"/>
        </w:rPr>
        <w:t>број радника, врсте радне снаге, обим ангажовања, цене радне снаге</w:t>
      </w:r>
      <w:r w:rsidR="00417DBB" w:rsidRPr="00417DBB">
        <w:rPr>
          <w:sz w:val="22"/>
          <w:szCs w:val="22"/>
        </w:rPr>
        <w:t>, производни и финансијски ефекти менаџерских одлука</w:t>
      </w:r>
      <w:r w:rsidRPr="00BC77F7">
        <w:rPr>
          <w:sz w:val="22"/>
          <w:szCs w:val="22"/>
        </w:rPr>
        <w:t xml:space="preserve"> у периоду од</w:t>
      </w:r>
      <w:r w:rsidRPr="002D3AAF">
        <w:rPr>
          <w:sz w:val="22"/>
          <w:szCs w:val="22"/>
        </w:rPr>
        <w:t xml:space="preserve"> </w:t>
      </w:r>
      <w:r w:rsidRPr="00BC77F7">
        <w:rPr>
          <w:sz w:val="22"/>
          <w:szCs w:val="22"/>
        </w:rPr>
        <w:t>je</w:t>
      </w:r>
      <w:r w:rsidRPr="002D3AAF">
        <w:rPr>
          <w:sz w:val="22"/>
          <w:szCs w:val="22"/>
        </w:rPr>
        <w:t>дн</w:t>
      </w:r>
      <w:r w:rsidRPr="00BC77F7">
        <w:rPr>
          <w:sz w:val="22"/>
          <w:szCs w:val="22"/>
        </w:rPr>
        <w:t>е</w:t>
      </w:r>
      <w:r w:rsidRPr="002D3AAF">
        <w:rPr>
          <w:sz w:val="22"/>
          <w:szCs w:val="22"/>
        </w:rPr>
        <w:t xml:space="preserve"> или виш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 xml:space="preserve"> пр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</w:rPr>
        <w:t>тх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</w:rPr>
        <w:t>дних г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</w:rPr>
        <w:t>дин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</w:rPr>
        <w:t xml:space="preserve">. </w:t>
      </w:r>
      <w:r w:rsidRPr="002D3AAF">
        <w:rPr>
          <w:sz w:val="22"/>
          <w:szCs w:val="22"/>
          <w:lang w:val="ru-RU"/>
        </w:rPr>
        <w:t>Повратна информација која се сваке године доставља пољопривредницима садржи податке из: бил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нса ст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њ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, бил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нса усп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  <w:lang w:val="ru-RU"/>
        </w:rPr>
        <w:t>х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, као и производне и економске индикаторе који указују на потенцијал за развој.</w:t>
      </w:r>
      <w:r w:rsidRPr="00BC77F7">
        <w:rPr>
          <w:sz w:val="22"/>
          <w:szCs w:val="22"/>
        </w:rPr>
        <w:t xml:space="preserve"> Такав документ се може унапредити са низом додатних информација </w:t>
      </w:r>
      <w:r w:rsidR="00417DBB">
        <w:rPr>
          <w:sz w:val="22"/>
          <w:szCs w:val="22"/>
        </w:rPr>
        <w:t>постигнутом нивоу ефикасности радне снаге и економске профитабилности</w:t>
      </w:r>
      <w:r w:rsidRPr="00BC77F7">
        <w:rPr>
          <w:sz w:val="22"/>
          <w:szCs w:val="22"/>
        </w:rPr>
        <w:t xml:space="preserve">. </w:t>
      </w:r>
    </w:p>
    <w:p w14:paraId="45DE9145" w14:textId="645EEEAF" w:rsidR="006A46B4" w:rsidRPr="002D3AAF" w:rsidRDefault="006A46B4" w:rsidP="006A46B4">
      <w:pPr>
        <w:spacing w:after="120"/>
        <w:ind w:left="2880"/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 xml:space="preserve">Подаци добијени из </w:t>
      </w:r>
      <w:r w:rsidRPr="00BC77F7">
        <w:rPr>
          <w:i/>
          <w:sz w:val="22"/>
          <w:szCs w:val="22"/>
        </w:rPr>
        <w:t>FADN</w:t>
      </w:r>
      <w:r w:rsidRPr="002D3AAF">
        <w:rPr>
          <w:sz w:val="22"/>
          <w:szCs w:val="22"/>
          <w:lang w:val="ru-RU"/>
        </w:rPr>
        <w:t xml:space="preserve"> система, омогућава генерисање извештаја о пословању за свако газдинство, уз поређење са резултатима других газдинстава која припадају истом типу и региону производње. Саветодавци  Пољопривредне саветодавне и стручне службе (ПССС) могу значајно унапредити квалитет свог рада и информација које пружају пољопривредницима уз адекватан </w:t>
      </w:r>
      <w:r w:rsidRPr="00BC77F7">
        <w:rPr>
          <w:sz w:val="22"/>
          <w:szCs w:val="22"/>
        </w:rPr>
        <w:t>аналитички приступ и разумевање управљањ</w:t>
      </w:r>
      <w:r w:rsidR="00417DBB">
        <w:rPr>
          <w:sz w:val="22"/>
          <w:szCs w:val="22"/>
        </w:rPr>
        <w:t>а</w:t>
      </w:r>
      <w:r w:rsidRPr="00BC77F7">
        <w:rPr>
          <w:sz w:val="22"/>
          <w:szCs w:val="22"/>
        </w:rPr>
        <w:t xml:space="preserve"> </w:t>
      </w:r>
      <w:r w:rsidR="00417DBB">
        <w:rPr>
          <w:sz w:val="22"/>
          <w:szCs w:val="22"/>
        </w:rPr>
        <w:t>радном снагом</w:t>
      </w:r>
      <w:r w:rsidRPr="002D3AAF">
        <w:rPr>
          <w:sz w:val="22"/>
          <w:szCs w:val="22"/>
          <w:lang w:val="ru-RU"/>
        </w:rPr>
        <w:t xml:space="preserve">. </w:t>
      </w:r>
    </w:p>
    <w:p w14:paraId="0677EF38" w14:textId="77777777" w:rsidR="006A46B4" w:rsidRPr="002D3AAF" w:rsidRDefault="006A46B4" w:rsidP="006A46B4">
      <w:pPr>
        <w:spacing w:after="120"/>
        <w:ind w:left="2880"/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 xml:space="preserve"> 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  <w:lang w:val="ru-RU"/>
        </w:rPr>
        <w:t>дук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ци</w:t>
      </w:r>
      <w:r w:rsidRPr="00BC77F7">
        <w:rPr>
          <w:sz w:val="22"/>
          <w:szCs w:val="22"/>
        </w:rPr>
        <w:t>ja</w:t>
      </w:r>
      <w:r w:rsidRPr="002D3AAF">
        <w:rPr>
          <w:sz w:val="22"/>
          <w:szCs w:val="22"/>
          <w:lang w:val="ru-RU"/>
        </w:rPr>
        <w:t xml:space="preserve"> би 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  <w:lang w:val="ru-RU"/>
        </w:rPr>
        <w:t>бухв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т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>л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 xml:space="preserve"> сл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  <w:lang w:val="ru-RU"/>
        </w:rPr>
        <w:t>д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  <w:lang w:val="ru-RU"/>
        </w:rPr>
        <w:t>ћ</w:t>
      </w:r>
      <w:r w:rsidRPr="00BC77F7">
        <w:rPr>
          <w:sz w:val="22"/>
          <w:szCs w:val="22"/>
        </w:rPr>
        <w:t>e</w:t>
      </w:r>
      <w:r w:rsidRPr="002D3AAF">
        <w:rPr>
          <w:sz w:val="22"/>
          <w:szCs w:val="22"/>
          <w:lang w:val="ru-RU"/>
        </w:rPr>
        <w:t xml:space="preserve"> </w:t>
      </w:r>
      <w:r w:rsidRPr="00BC77F7">
        <w:rPr>
          <w:sz w:val="22"/>
          <w:szCs w:val="22"/>
        </w:rPr>
        <w:t>o</w:t>
      </w:r>
      <w:r w:rsidRPr="002D3AAF">
        <w:rPr>
          <w:sz w:val="22"/>
          <w:szCs w:val="22"/>
          <w:lang w:val="ru-RU"/>
        </w:rPr>
        <w:t>бл</w:t>
      </w:r>
      <w:r w:rsidRPr="00BC77F7">
        <w:rPr>
          <w:sz w:val="22"/>
          <w:szCs w:val="22"/>
        </w:rPr>
        <w:t>a</w:t>
      </w:r>
      <w:r w:rsidRPr="002D3AAF">
        <w:rPr>
          <w:sz w:val="22"/>
          <w:szCs w:val="22"/>
          <w:lang w:val="ru-RU"/>
        </w:rPr>
        <w:t xml:space="preserve">сти: </w:t>
      </w:r>
    </w:p>
    <w:p w14:paraId="4220E114" w14:textId="63DEC311" w:rsidR="006A46B4" w:rsidRPr="002D3AAF" w:rsidRDefault="006A46B4" w:rsidP="006A46B4">
      <w:pPr>
        <w:tabs>
          <w:tab w:val="left" w:pos="3150"/>
        </w:tabs>
        <w:ind w:left="2880"/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>•</w:t>
      </w:r>
      <w:r w:rsidRPr="002D3AAF">
        <w:rPr>
          <w:sz w:val="22"/>
          <w:szCs w:val="22"/>
          <w:lang w:val="ru-RU"/>
        </w:rPr>
        <w:tab/>
      </w:r>
      <w:r w:rsidR="000F09D3">
        <w:rPr>
          <w:sz w:val="22"/>
          <w:szCs w:val="22"/>
          <w:lang w:val="ru-RU"/>
        </w:rPr>
        <w:t>Карактеристике радне снаге и трендови у пољопривреди</w:t>
      </w:r>
      <w:r w:rsidRPr="002D3AAF">
        <w:rPr>
          <w:sz w:val="22"/>
          <w:szCs w:val="22"/>
          <w:lang w:val="ru-RU"/>
        </w:rPr>
        <w:t>,</w:t>
      </w:r>
    </w:p>
    <w:p w14:paraId="02679CC7" w14:textId="46A96456" w:rsidR="006A46B4" w:rsidRPr="002D3AAF" w:rsidRDefault="006A46B4" w:rsidP="006A46B4">
      <w:pPr>
        <w:tabs>
          <w:tab w:val="left" w:pos="3150"/>
        </w:tabs>
        <w:ind w:left="2880"/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>•</w:t>
      </w:r>
      <w:r w:rsidRPr="002D3AAF">
        <w:rPr>
          <w:sz w:val="22"/>
          <w:szCs w:val="22"/>
          <w:lang w:val="ru-RU"/>
        </w:rPr>
        <w:tab/>
        <w:t xml:space="preserve">Анализа </w:t>
      </w:r>
      <w:r w:rsidRPr="00BC77F7">
        <w:rPr>
          <w:sz w:val="22"/>
          <w:szCs w:val="22"/>
        </w:rPr>
        <w:t>повратне информације</w:t>
      </w:r>
      <w:r w:rsidRPr="002D3AAF">
        <w:rPr>
          <w:sz w:val="22"/>
          <w:szCs w:val="22"/>
          <w:lang w:val="ru-RU"/>
        </w:rPr>
        <w:t xml:space="preserve"> за неколико пољопривредних газдинстава са најзначајнијим типовима пољопривредне производње</w:t>
      </w:r>
      <w:r w:rsidRPr="00BC77F7">
        <w:rPr>
          <w:sz w:val="22"/>
          <w:szCs w:val="22"/>
        </w:rPr>
        <w:t xml:space="preserve"> и </w:t>
      </w:r>
      <w:r w:rsidR="000F09D3">
        <w:rPr>
          <w:sz w:val="22"/>
          <w:szCs w:val="22"/>
        </w:rPr>
        <w:t>анализа потреба за радном снагом</w:t>
      </w:r>
      <w:r w:rsidRPr="002D3AAF">
        <w:rPr>
          <w:sz w:val="22"/>
          <w:szCs w:val="22"/>
          <w:lang w:val="ru-RU"/>
        </w:rPr>
        <w:t>,</w:t>
      </w:r>
    </w:p>
    <w:p w14:paraId="5BF62FF8" w14:textId="77777777" w:rsidR="006A46B4" w:rsidRPr="002D3AAF" w:rsidRDefault="006A46B4" w:rsidP="006A46B4">
      <w:pPr>
        <w:numPr>
          <w:ilvl w:val="0"/>
          <w:numId w:val="2"/>
        </w:numPr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>Поређење резултата са конкуренцијом у датој години</w:t>
      </w:r>
    </w:p>
    <w:p w14:paraId="0E9B2759" w14:textId="77777777" w:rsidR="006A46B4" w:rsidRDefault="006A46B4" w:rsidP="006A46B4">
      <w:pPr>
        <w:numPr>
          <w:ilvl w:val="0"/>
          <w:numId w:val="2"/>
        </w:numPr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>Поређење резултата по годинама за дато газдинство</w:t>
      </w:r>
    </w:p>
    <w:p w14:paraId="1781DECA" w14:textId="5DAEF6AB" w:rsidR="000F09D3" w:rsidRPr="002D3AAF" w:rsidRDefault="000F09D3" w:rsidP="006A46B4">
      <w:pPr>
        <w:numPr>
          <w:ilvl w:val="0"/>
          <w:numId w:val="2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Планирање потреба за радном снагом</w:t>
      </w:r>
    </w:p>
    <w:p w14:paraId="71413B2D" w14:textId="7856DFBC" w:rsidR="006A46B4" w:rsidRPr="002D3AAF" w:rsidRDefault="006A46B4" w:rsidP="006A46B4">
      <w:pPr>
        <w:tabs>
          <w:tab w:val="left" w:pos="3060"/>
        </w:tabs>
        <w:spacing w:after="120"/>
        <w:ind w:left="2880"/>
        <w:jc w:val="both"/>
        <w:rPr>
          <w:sz w:val="22"/>
          <w:szCs w:val="22"/>
          <w:lang w:val="ru-RU"/>
        </w:rPr>
      </w:pPr>
      <w:r w:rsidRPr="002D3AAF">
        <w:rPr>
          <w:sz w:val="22"/>
          <w:szCs w:val="22"/>
          <w:lang w:val="ru-RU"/>
        </w:rPr>
        <w:t>•</w:t>
      </w:r>
      <w:r w:rsidRPr="002D3AAF">
        <w:rPr>
          <w:sz w:val="22"/>
          <w:szCs w:val="22"/>
          <w:lang w:val="ru-RU"/>
        </w:rPr>
        <w:tab/>
        <w:t>Генерисање конкретни</w:t>
      </w:r>
      <w:r w:rsidRPr="00BC77F7">
        <w:rPr>
          <w:sz w:val="22"/>
          <w:szCs w:val="22"/>
        </w:rPr>
        <w:t>х</w:t>
      </w:r>
      <w:r w:rsidRPr="002D3AAF">
        <w:rPr>
          <w:sz w:val="22"/>
          <w:szCs w:val="22"/>
          <w:lang w:val="ru-RU"/>
        </w:rPr>
        <w:t xml:space="preserve"> информација за анализирана пољопривредна газдинства</w:t>
      </w:r>
      <w:r w:rsidRPr="00BC77F7">
        <w:rPr>
          <w:sz w:val="22"/>
          <w:szCs w:val="22"/>
        </w:rPr>
        <w:t xml:space="preserve"> са предлогом мера за </w:t>
      </w:r>
      <w:r w:rsidR="000F09D3">
        <w:rPr>
          <w:sz w:val="22"/>
          <w:szCs w:val="22"/>
        </w:rPr>
        <w:t>унапређење менаџмента радном снагом.</w:t>
      </w:r>
      <w:r w:rsidRPr="002D3AAF">
        <w:rPr>
          <w:sz w:val="22"/>
          <w:szCs w:val="22"/>
          <w:lang w:val="ru-RU"/>
        </w:rPr>
        <w:t xml:space="preserve"> </w:t>
      </w:r>
    </w:p>
    <w:p w14:paraId="7B255572" w14:textId="07C3587E" w:rsidR="00B30094" w:rsidRPr="006A46B4" w:rsidRDefault="00B30094" w:rsidP="006A46B4">
      <w:pPr>
        <w:ind w:left="2880" w:hanging="2880"/>
        <w:jc w:val="both"/>
        <w:rPr>
          <w:b/>
          <w:sz w:val="22"/>
          <w:szCs w:val="22"/>
          <w:lang w:val="ru-RU"/>
        </w:rPr>
      </w:pPr>
    </w:p>
    <w:p w14:paraId="624C01B4" w14:textId="41249929" w:rsidR="00B30094" w:rsidRPr="00B56E63" w:rsidRDefault="00B30094" w:rsidP="006A46B4">
      <w:pPr>
        <w:ind w:left="2835" w:hanging="2925"/>
        <w:rPr>
          <w:rFonts w:eastAsia="Calibri"/>
          <w:sz w:val="22"/>
          <w:szCs w:val="22"/>
        </w:rPr>
      </w:pPr>
      <w:r w:rsidRPr="00B56E63">
        <w:rPr>
          <w:b/>
          <w:sz w:val="22"/>
          <w:szCs w:val="22"/>
        </w:rPr>
        <w:lastRenderedPageBreak/>
        <w:t>Циљна група</w:t>
      </w:r>
      <w:r w:rsidRPr="00B56E63">
        <w:rPr>
          <w:sz w:val="22"/>
          <w:szCs w:val="22"/>
        </w:rPr>
        <w:tab/>
        <w:t>С</w:t>
      </w:r>
      <w:r w:rsidRPr="00B56E63">
        <w:rPr>
          <w:rFonts w:eastAsia="Calibri"/>
          <w:sz w:val="22"/>
          <w:szCs w:val="22"/>
        </w:rPr>
        <w:t>аветодавци из 21 ПССС (</w:t>
      </w:r>
      <w:r w:rsidR="00B56E63">
        <w:rPr>
          <w:rFonts w:eastAsia="Calibri"/>
          <w:sz w:val="22"/>
          <w:szCs w:val="22"/>
        </w:rPr>
        <w:t>32</w:t>
      </w:r>
      <w:r w:rsidRPr="00B56E63">
        <w:rPr>
          <w:rFonts w:eastAsia="Calibri"/>
          <w:sz w:val="22"/>
          <w:szCs w:val="22"/>
        </w:rPr>
        <w:t xml:space="preserve"> саветодаваца)</w:t>
      </w:r>
    </w:p>
    <w:p w14:paraId="18EA4A02" w14:textId="19C98787" w:rsidR="00B30094" w:rsidRPr="00B56E63" w:rsidRDefault="009D56F1" w:rsidP="00B30094">
      <w:pPr>
        <w:ind w:left="2835"/>
        <w:rPr>
          <w:rFonts w:eastAsia="Calibri"/>
          <w:sz w:val="22"/>
          <w:szCs w:val="22"/>
        </w:rPr>
      </w:pPr>
      <w:r w:rsidRPr="006A46B4">
        <w:rPr>
          <w:rFonts w:eastAsia="Calibri"/>
          <w:sz w:val="22"/>
          <w:szCs w:val="22"/>
        </w:rPr>
        <w:t>1</w:t>
      </w:r>
      <w:r w:rsidR="00B30094" w:rsidRPr="006A46B4">
        <w:rPr>
          <w:rFonts w:eastAsia="Calibri"/>
          <w:sz w:val="22"/>
          <w:szCs w:val="22"/>
        </w:rPr>
        <w:t xml:space="preserve"> груп</w:t>
      </w:r>
      <w:r w:rsidRPr="006A46B4">
        <w:rPr>
          <w:rFonts w:eastAsia="Calibri"/>
          <w:sz w:val="22"/>
          <w:szCs w:val="22"/>
        </w:rPr>
        <w:t>а</w:t>
      </w:r>
      <w:r w:rsidR="00B30094" w:rsidRPr="006A46B4">
        <w:rPr>
          <w:rFonts w:eastAsia="Calibri"/>
          <w:sz w:val="22"/>
          <w:szCs w:val="22"/>
        </w:rPr>
        <w:t xml:space="preserve"> од </w:t>
      </w:r>
      <w:r w:rsidRPr="006A46B4">
        <w:rPr>
          <w:rFonts w:eastAsia="Calibri"/>
          <w:sz w:val="22"/>
          <w:szCs w:val="22"/>
        </w:rPr>
        <w:t>32 учесника</w:t>
      </w:r>
      <w:r w:rsidRPr="006A46B4">
        <w:t xml:space="preserve"> </w:t>
      </w:r>
      <w:r w:rsidRPr="006A46B4">
        <w:rPr>
          <w:rFonts w:eastAsia="Calibri"/>
          <w:sz w:val="22"/>
          <w:szCs w:val="22"/>
        </w:rPr>
        <w:t>у систему од 2022. године;</w:t>
      </w:r>
      <w:r>
        <w:rPr>
          <w:rFonts w:eastAsia="Calibri"/>
          <w:sz w:val="22"/>
          <w:szCs w:val="22"/>
        </w:rPr>
        <w:t xml:space="preserve"> </w:t>
      </w:r>
      <w:r w:rsidR="00B30094" w:rsidRPr="00B56E63">
        <w:rPr>
          <w:sz w:val="22"/>
          <w:szCs w:val="22"/>
        </w:rPr>
        <w:br/>
      </w:r>
    </w:p>
    <w:p w14:paraId="6EEAD617" w14:textId="2109971D" w:rsidR="006A46B4" w:rsidRPr="00BC77F7" w:rsidRDefault="00B30094" w:rsidP="006A46B4">
      <w:pPr>
        <w:spacing w:after="120"/>
        <w:ind w:left="2835" w:hanging="2940"/>
        <w:jc w:val="both"/>
        <w:rPr>
          <w:sz w:val="22"/>
          <w:szCs w:val="22"/>
        </w:rPr>
      </w:pPr>
      <w:r w:rsidRPr="00B56E63">
        <w:rPr>
          <w:b/>
          <w:sz w:val="22"/>
          <w:szCs w:val="22"/>
        </w:rPr>
        <w:t>Резултати едукације</w:t>
      </w:r>
      <w:r w:rsidRPr="00B56E63">
        <w:rPr>
          <w:sz w:val="22"/>
          <w:szCs w:val="22"/>
        </w:rPr>
        <w:tab/>
      </w:r>
      <w:r w:rsidR="006A46B4" w:rsidRPr="006A46B4">
        <w:rPr>
          <w:sz w:val="22"/>
          <w:szCs w:val="22"/>
        </w:rPr>
        <w:t xml:space="preserve">У циљу унапређења </w:t>
      </w:r>
      <w:r w:rsidR="006A46B4" w:rsidRPr="00BC77F7">
        <w:rPr>
          <w:i/>
          <w:sz w:val="22"/>
          <w:szCs w:val="22"/>
        </w:rPr>
        <w:t>FADN</w:t>
      </w:r>
      <w:r w:rsidR="006A46B4" w:rsidRPr="006A46B4">
        <w:rPr>
          <w:sz w:val="22"/>
          <w:szCs w:val="22"/>
        </w:rPr>
        <w:t xml:space="preserve"> система у Србији,  неопходно је да се саветодавци теоријски и практично обуче за анализу </w:t>
      </w:r>
      <w:r w:rsidR="000F09D3">
        <w:rPr>
          <w:sz w:val="22"/>
          <w:szCs w:val="22"/>
        </w:rPr>
        <w:t xml:space="preserve">потреба и </w:t>
      </w:r>
      <w:r w:rsidR="006A46B4" w:rsidRPr="00BC77F7">
        <w:rPr>
          <w:sz w:val="22"/>
          <w:szCs w:val="22"/>
        </w:rPr>
        <w:t xml:space="preserve">ризика у </w:t>
      </w:r>
      <w:r w:rsidR="000F09D3">
        <w:rPr>
          <w:sz w:val="22"/>
          <w:szCs w:val="22"/>
        </w:rPr>
        <w:t>управљању радном снагом</w:t>
      </w:r>
      <w:r w:rsidR="006A46B4" w:rsidRPr="006A46B4">
        <w:rPr>
          <w:sz w:val="22"/>
          <w:szCs w:val="22"/>
        </w:rPr>
        <w:t xml:space="preserve"> п</w:t>
      </w:r>
      <w:proofErr w:type="spellStart"/>
      <w:r w:rsidR="006A46B4" w:rsidRPr="00BC77F7">
        <w:rPr>
          <w:sz w:val="22"/>
          <w:szCs w:val="22"/>
        </w:rPr>
        <w:t>o</w:t>
      </w:r>
      <w:r w:rsidR="006A46B4" w:rsidRPr="006A46B4">
        <w:rPr>
          <w:sz w:val="22"/>
          <w:szCs w:val="22"/>
        </w:rPr>
        <w:t>љ</w:t>
      </w:r>
      <w:r w:rsidR="006A46B4" w:rsidRPr="00BC77F7">
        <w:rPr>
          <w:sz w:val="22"/>
          <w:szCs w:val="22"/>
        </w:rPr>
        <w:t>o</w:t>
      </w:r>
      <w:r w:rsidR="006A46B4" w:rsidRPr="006A46B4">
        <w:rPr>
          <w:sz w:val="22"/>
          <w:szCs w:val="22"/>
        </w:rPr>
        <w:t>привр</w:t>
      </w:r>
      <w:r w:rsidR="006A46B4" w:rsidRPr="00BC77F7">
        <w:rPr>
          <w:sz w:val="22"/>
          <w:szCs w:val="22"/>
        </w:rPr>
        <w:t>e</w:t>
      </w:r>
      <w:r w:rsidR="006A46B4" w:rsidRPr="006A46B4">
        <w:rPr>
          <w:sz w:val="22"/>
          <w:szCs w:val="22"/>
        </w:rPr>
        <w:t>дн</w:t>
      </w:r>
      <w:r w:rsidR="006A46B4" w:rsidRPr="00BC77F7">
        <w:rPr>
          <w:sz w:val="22"/>
          <w:szCs w:val="22"/>
        </w:rPr>
        <w:t>o</w:t>
      </w:r>
      <w:r w:rsidR="006A46B4" w:rsidRPr="006A46B4">
        <w:rPr>
          <w:sz w:val="22"/>
          <w:szCs w:val="22"/>
        </w:rPr>
        <w:t>г</w:t>
      </w:r>
      <w:proofErr w:type="spellEnd"/>
      <w:r w:rsidR="006A46B4" w:rsidRPr="006A46B4">
        <w:rPr>
          <w:sz w:val="22"/>
          <w:szCs w:val="22"/>
        </w:rPr>
        <w:t xml:space="preserve"> </w:t>
      </w:r>
      <w:proofErr w:type="spellStart"/>
      <w:r w:rsidR="006A46B4" w:rsidRPr="006A46B4">
        <w:rPr>
          <w:sz w:val="22"/>
          <w:szCs w:val="22"/>
        </w:rPr>
        <w:t>г</w:t>
      </w:r>
      <w:r w:rsidR="006A46B4" w:rsidRPr="00BC77F7">
        <w:rPr>
          <w:sz w:val="22"/>
          <w:szCs w:val="22"/>
        </w:rPr>
        <w:t>a</w:t>
      </w:r>
      <w:r w:rsidR="006A46B4" w:rsidRPr="006A46B4">
        <w:rPr>
          <w:sz w:val="22"/>
          <w:szCs w:val="22"/>
        </w:rPr>
        <w:t>здинств</w:t>
      </w:r>
      <w:r w:rsidR="006A46B4" w:rsidRPr="00BC77F7">
        <w:rPr>
          <w:sz w:val="22"/>
          <w:szCs w:val="22"/>
        </w:rPr>
        <w:t>a</w:t>
      </w:r>
      <w:proofErr w:type="spellEnd"/>
      <w:r w:rsidR="006A46B4" w:rsidRPr="006A46B4">
        <w:rPr>
          <w:sz w:val="22"/>
          <w:szCs w:val="22"/>
        </w:rPr>
        <w:t xml:space="preserve"> </w:t>
      </w:r>
      <w:proofErr w:type="spellStart"/>
      <w:r w:rsidR="006A46B4" w:rsidRPr="006A46B4">
        <w:rPr>
          <w:sz w:val="22"/>
          <w:szCs w:val="22"/>
        </w:rPr>
        <w:t>н</w:t>
      </w:r>
      <w:r w:rsidR="006A46B4" w:rsidRPr="00BC77F7">
        <w:rPr>
          <w:sz w:val="22"/>
          <w:szCs w:val="22"/>
        </w:rPr>
        <w:t>a</w:t>
      </w:r>
      <w:proofErr w:type="spellEnd"/>
      <w:r w:rsidR="006A46B4" w:rsidRPr="006A46B4">
        <w:rPr>
          <w:sz w:val="22"/>
          <w:szCs w:val="22"/>
        </w:rPr>
        <w:t xml:space="preserve"> б</w:t>
      </w:r>
      <w:r w:rsidR="006A46B4" w:rsidRPr="00BC77F7">
        <w:rPr>
          <w:sz w:val="22"/>
          <w:szCs w:val="22"/>
        </w:rPr>
        <w:t>a</w:t>
      </w:r>
      <w:r w:rsidR="006A46B4" w:rsidRPr="006A46B4">
        <w:rPr>
          <w:sz w:val="22"/>
          <w:szCs w:val="22"/>
        </w:rPr>
        <w:t xml:space="preserve">зи </w:t>
      </w:r>
      <w:r w:rsidR="006A46B4" w:rsidRPr="00BC77F7">
        <w:rPr>
          <w:i/>
          <w:sz w:val="22"/>
          <w:szCs w:val="22"/>
        </w:rPr>
        <w:t>FAD</w:t>
      </w:r>
      <w:r w:rsidR="006A46B4" w:rsidRPr="00BC77F7">
        <w:rPr>
          <w:sz w:val="22"/>
          <w:szCs w:val="22"/>
        </w:rPr>
        <w:t>N</w:t>
      </w:r>
      <w:r w:rsidR="006A46B4" w:rsidRPr="006A46B4">
        <w:rPr>
          <w:sz w:val="22"/>
          <w:szCs w:val="22"/>
        </w:rPr>
        <w:t xml:space="preserve"> п</w:t>
      </w:r>
      <w:r w:rsidR="006A46B4" w:rsidRPr="00BC77F7">
        <w:rPr>
          <w:sz w:val="22"/>
          <w:szCs w:val="22"/>
        </w:rPr>
        <w:t>o</w:t>
      </w:r>
      <w:r w:rsidR="006A46B4" w:rsidRPr="006A46B4">
        <w:rPr>
          <w:sz w:val="22"/>
          <w:szCs w:val="22"/>
        </w:rPr>
        <w:t>д</w:t>
      </w:r>
      <w:r w:rsidR="006A46B4" w:rsidRPr="00BC77F7">
        <w:rPr>
          <w:sz w:val="22"/>
          <w:szCs w:val="22"/>
        </w:rPr>
        <w:t>a</w:t>
      </w:r>
      <w:r w:rsidR="006A46B4" w:rsidRPr="006A46B4">
        <w:rPr>
          <w:sz w:val="22"/>
          <w:szCs w:val="22"/>
        </w:rPr>
        <w:t>т</w:t>
      </w:r>
      <w:r w:rsidR="006A46B4" w:rsidRPr="00BC77F7">
        <w:rPr>
          <w:sz w:val="22"/>
          <w:szCs w:val="22"/>
        </w:rPr>
        <w:t>a</w:t>
      </w:r>
      <w:r w:rsidR="006A46B4" w:rsidRPr="006A46B4">
        <w:rPr>
          <w:sz w:val="22"/>
          <w:szCs w:val="22"/>
        </w:rPr>
        <w:t>к</w:t>
      </w:r>
      <w:r w:rsidR="006A46B4" w:rsidRPr="00BC77F7">
        <w:rPr>
          <w:sz w:val="22"/>
          <w:szCs w:val="22"/>
        </w:rPr>
        <w:t xml:space="preserve">a и упознају са </w:t>
      </w:r>
      <w:r w:rsidR="00FC2948">
        <w:rPr>
          <w:sz w:val="22"/>
          <w:szCs w:val="22"/>
        </w:rPr>
        <w:t>вештинама менаџмента радном снагом</w:t>
      </w:r>
      <w:r w:rsidR="006A46B4" w:rsidRPr="00BC77F7">
        <w:rPr>
          <w:sz w:val="22"/>
          <w:szCs w:val="22"/>
        </w:rPr>
        <w:t>.</w:t>
      </w:r>
    </w:p>
    <w:p w14:paraId="422425EB" w14:textId="31735BA3" w:rsidR="006A46B4" w:rsidRPr="002D3AAF" w:rsidRDefault="006A46B4" w:rsidP="006A46B4">
      <w:pPr>
        <w:tabs>
          <w:tab w:val="left" w:pos="2410"/>
        </w:tabs>
        <w:spacing w:after="120"/>
        <w:ind w:left="2835" w:hanging="2232"/>
        <w:jc w:val="both"/>
        <w:rPr>
          <w:sz w:val="22"/>
          <w:szCs w:val="22"/>
          <w:lang w:val="ru-RU"/>
        </w:rPr>
      </w:pPr>
      <w:r w:rsidRPr="006A46B4">
        <w:rPr>
          <w:sz w:val="22"/>
          <w:szCs w:val="22"/>
        </w:rPr>
        <w:t xml:space="preserve"> </w:t>
      </w:r>
      <w:r w:rsidRPr="006A46B4">
        <w:rPr>
          <w:sz w:val="22"/>
          <w:szCs w:val="22"/>
        </w:rPr>
        <w:tab/>
      </w:r>
      <w:r w:rsidRPr="006A46B4">
        <w:rPr>
          <w:sz w:val="22"/>
          <w:szCs w:val="22"/>
        </w:rPr>
        <w:tab/>
      </w:r>
      <w:r w:rsidRPr="002D3AAF">
        <w:rPr>
          <w:sz w:val="22"/>
          <w:szCs w:val="22"/>
          <w:lang w:val="ru-RU"/>
        </w:rPr>
        <w:t xml:space="preserve">Током обуке саветодавци ће се упознати </w:t>
      </w:r>
      <w:r w:rsidRPr="00BC77F7">
        <w:rPr>
          <w:sz w:val="22"/>
          <w:szCs w:val="22"/>
        </w:rPr>
        <w:t xml:space="preserve">са </w:t>
      </w:r>
      <w:r w:rsidR="00FC2948">
        <w:rPr>
          <w:sz w:val="22"/>
          <w:szCs w:val="22"/>
        </w:rPr>
        <w:t>савременим трендовима радне снаге, алатима за планирање потреба за радном снагом, као и вештинама неопходним за менаџмент радне снаге.</w:t>
      </w:r>
      <w:r w:rsidRPr="002D3AAF">
        <w:rPr>
          <w:sz w:val="22"/>
          <w:szCs w:val="22"/>
          <w:lang w:val="ru-RU"/>
        </w:rPr>
        <w:t xml:space="preserve"> </w:t>
      </w:r>
    </w:p>
    <w:p w14:paraId="6F25EC9D" w14:textId="25EF7867" w:rsidR="00B30094" w:rsidRPr="006A46B4" w:rsidRDefault="00B30094" w:rsidP="00B30094">
      <w:pPr>
        <w:ind w:left="2835" w:hanging="2940"/>
        <w:jc w:val="both"/>
        <w:rPr>
          <w:sz w:val="22"/>
          <w:szCs w:val="22"/>
          <w:lang w:val="ru-RU"/>
        </w:rPr>
      </w:pPr>
    </w:p>
    <w:p w14:paraId="03756CF2" w14:textId="1A60EC09" w:rsidR="006A46B4" w:rsidRPr="00BC77F7" w:rsidRDefault="00B30094" w:rsidP="006A46B4">
      <w:pPr>
        <w:spacing w:after="120"/>
        <w:jc w:val="both"/>
        <w:outlineLvl w:val="0"/>
        <w:rPr>
          <w:sz w:val="22"/>
          <w:szCs w:val="22"/>
        </w:rPr>
      </w:pPr>
      <w:r w:rsidRPr="00B56E63">
        <w:rPr>
          <w:b/>
          <w:sz w:val="22"/>
          <w:szCs w:val="22"/>
        </w:rPr>
        <w:t>Садржај</w:t>
      </w:r>
      <w:r w:rsidRPr="00B56E63">
        <w:rPr>
          <w:sz w:val="22"/>
          <w:szCs w:val="22"/>
        </w:rPr>
        <w:tab/>
      </w:r>
      <w:r w:rsidR="006A46B4">
        <w:rPr>
          <w:sz w:val="22"/>
          <w:szCs w:val="22"/>
        </w:rPr>
        <w:tab/>
      </w:r>
      <w:r w:rsidR="006A46B4">
        <w:rPr>
          <w:sz w:val="22"/>
          <w:szCs w:val="22"/>
        </w:rPr>
        <w:tab/>
      </w:r>
      <w:r w:rsidR="006A46B4" w:rsidRPr="00BC77F7">
        <w:rPr>
          <w:sz w:val="22"/>
          <w:szCs w:val="22"/>
        </w:rPr>
        <w:t>Садржај</w:t>
      </w:r>
      <w:r w:rsidR="006A46B4">
        <w:rPr>
          <w:sz w:val="22"/>
          <w:szCs w:val="22"/>
        </w:rPr>
        <w:t>:</w:t>
      </w:r>
    </w:p>
    <w:p w14:paraId="398F16C1" w14:textId="1B11310E" w:rsidR="006A46B4" w:rsidRPr="006A46B4" w:rsidRDefault="006A46B4" w:rsidP="006A46B4">
      <w:pPr>
        <w:pStyle w:val="a2"/>
        <w:numPr>
          <w:ilvl w:val="0"/>
          <w:numId w:val="4"/>
        </w:numPr>
        <w:ind w:left="3150" w:hanging="270"/>
        <w:rPr>
          <w:sz w:val="22"/>
          <w:szCs w:val="22"/>
          <w:lang w:val="ru-RU"/>
        </w:rPr>
      </w:pPr>
      <w:r w:rsidRPr="006A46B4">
        <w:rPr>
          <w:sz w:val="22"/>
          <w:szCs w:val="22"/>
          <w:lang w:val="ru-RU"/>
        </w:rPr>
        <w:t xml:space="preserve">Основни принципи </w:t>
      </w:r>
      <w:r w:rsidRPr="006A46B4">
        <w:rPr>
          <w:i/>
          <w:sz w:val="22"/>
          <w:szCs w:val="22"/>
        </w:rPr>
        <w:t>FADN</w:t>
      </w:r>
      <w:r w:rsidRPr="006A46B4">
        <w:rPr>
          <w:sz w:val="22"/>
          <w:szCs w:val="22"/>
          <w:lang w:val="ru-RU"/>
        </w:rPr>
        <w:t xml:space="preserve"> система</w:t>
      </w:r>
      <w:r w:rsidR="00FC2948">
        <w:rPr>
          <w:sz w:val="22"/>
          <w:szCs w:val="22"/>
          <w:lang w:val="ru-RU"/>
        </w:rPr>
        <w:t>,</w:t>
      </w:r>
      <w:r w:rsidRPr="006A46B4">
        <w:rPr>
          <w:sz w:val="22"/>
          <w:szCs w:val="22"/>
          <w:lang w:val="ru-RU"/>
        </w:rPr>
        <w:t xml:space="preserve"> </w:t>
      </w:r>
      <w:r w:rsidR="00FC2948">
        <w:rPr>
          <w:sz w:val="22"/>
          <w:szCs w:val="22"/>
          <w:lang w:val="ru-RU"/>
        </w:rPr>
        <w:t xml:space="preserve">анализа стања </w:t>
      </w:r>
      <w:r w:rsidRPr="006A46B4">
        <w:rPr>
          <w:sz w:val="22"/>
          <w:szCs w:val="22"/>
          <w:lang w:val="ru-RU"/>
        </w:rPr>
        <w:t>и израд</w:t>
      </w:r>
      <w:r w:rsidR="00FC2948">
        <w:rPr>
          <w:sz w:val="22"/>
          <w:szCs w:val="22"/>
          <w:lang w:val="ru-RU"/>
        </w:rPr>
        <w:t>а</w:t>
      </w:r>
      <w:r w:rsidRPr="006A46B4">
        <w:rPr>
          <w:sz w:val="22"/>
          <w:szCs w:val="22"/>
          <w:lang w:val="ru-RU"/>
        </w:rPr>
        <w:t xml:space="preserve"> </w:t>
      </w:r>
      <w:r w:rsidR="00FC2948">
        <w:rPr>
          <w:sz w:val="22"/>
          <w:szCs w:val="22"/>
          <w:lang w:val="ru-RU"/>
        </w:rPr>
        <w:t>плана потреба за радном снагом</w:t>
      </w:r>
      <w:r w:rsidRPr="006A46B4">
        <w:rPr>
          <w:sz w:val="22"/>
          <w:szCs w:val="22"/>
          <w:lang w:val="ru-RU"/>
        </w:rPr>
        <w:t xml:space="preserve">;  </w:t>
      </w:r>
    </w:p>
    <w:p w14:paraId="71536D2D" w14:textId="5D5EBE1D" w:rsidR="00B30094" w:rsidRPr="006A46B4" w:rsidRDefault="006A46B4" w:rsidP="006A46B4">
      <w:pPr>
        <w:pStyle w:val="a2"/>
        <w:numPr>
          <w:ilvl w:val="0"/>
          <w:numId w:val="4"/>
        </w:numPr>
        <w:ind w:left="3150" w:hanging="270"/>
        <w:jc w:val="both"/>
        <w:outlineLvl w:val="0"/>
        <w:rPr>
          <w:sz w:val="22"/>
          <w:szCs w:val="22"/>
          <w:lang w:val="ru-RU"/>
        </w:rPr>
      </w:pPr>
      <w:r w:rsidRPr="006A46B4">
        <w:rPr>
          <w:sz w:val="22"/>
          <w:szCs w:val="22"/>
          <w:lang w:val="ru-RU"/>
        </w:rPr>
        <w:t xml:space="preserve">Студија случаја Резултата и Повратна информација за </w:t>
      </w:r>
      <w:r w:rsidR="00FC2948">
        <w:rPr>
          <w:sz w:val="22"/>
          <w:szCs w:val="22"/>
          <w:lang w:val="ru-RU"/>
        </w:rPr>
        <w:t>типично</w:t>
      </w:r>
      <w:r w:rsidRPr="006A46B4">
        <w:rPr>
          <w:sz w:val="22"/>
          <w:szCs w:val="22"/>
          <w:lang w:val="ru-RU"/>
        </w:rPr>
        <w:t xml:space="preserve"> пољопривредно газдинство</w:t>
      </w:r>
    </w:p>
    <w:p w14:paraId="0FF6632C" w14:textId="77777777" w:rsidR="006A46B4" w:rsidRPr="006A46B4" w:rsidRDefault="006A46B4" w:rsidP="006A46B4">
      <w:pPr>
        <w:jc w:val="both"/>
        <w:outlineLvl w:val="0"/>
        <w:rPr>
          <w:sz w:val="22"/>
          <w:szCs w:val="22"/>
        </w:rPr>
      </w:pPr>
    </w:p>
    <w:p w14:paraId="28905B13" w14:textId="77777777" w:rsidR="00B30094" w:rsidRPr="00B56E63" w:rsidRDefault="00B30094" w:rsidP="00B30094">
      <w:pPr>
        <w:spacing w:after="120"/>
        <w:ind w:left="2835" w:hanging="2835"/>
        <w:rPr>
          <w:rFonts w:eastAsia="Calibri"/>
          <w:sz w:val="22"/>
          <w:szCs w:val="22"/>
        </w:rPr>
      </w:pPr>
      <w:r w:rsidRPr="00B56E63">
        <w:rPr>
          <w:rFonts w:eastAsia="Calibri"/>
          <w:b/>
          <w:sz w:val="22"/>
          <w:szCs w:val="22"/>
        </w:rPr>
        <w:t>Метод</w:t>
      </w:r>
      <w:r w:rsidRPr="00B56E63">
        <w:rPr>
          <w:rFonts w:eastAsia="Calibri"/>
          <w:sz w:val="22"/>
          <w:szCs w:val="22"/>
        </w:rPr>
        <w:tab/>
      </w:r>
      <w:r w:rsidRPr="00B56E63">
        <w:rPr>
          <w:sz w:val="22"/>
          <w:szCs w:val="22"/>
        </w:rPr>
        <w:t xml:space="preserve">Презентације, интерактиван рад, самосталан рад, </w:t>
      </w:r>
      <w:r w:rsidRPr="00B56E63">
        <w:rPr>
          <w:rFonts w:eastAsia="Calibri"/>
          <w:sz w:val="22"/>
          <w:szCs w:val="22"/>
        </w:rPr>
        <w:t>дискусија</w:t>
      </w:r>
    </w:p>
    <w:p w14:paraId="4502A7F7" w14:textId="77777777" w:rsidR="00B30094" w:rsidRPr="00B56E63" w:rsidRDefault="00B30094" w:rsidP="00B30094">
      <w:pPr>
        <w:ind w:left="2835" w:hanging="2835"/>
        <w:outlineLvl w:val="0"/>
        <w:rPr>
          <w:b/>
          <w:sz w:val="22"/>
          <w:szCs w:val="22"/>
        </w:rPr>
      </w:pPr>
      <w:r w:rsidRPr="00B56E63">
        <w:rPr>
          <w:b/>
          <w:sz w:val="22"/>
          <w:szCs w:val="22"/>
        </w:rPr>
        <w:t xml:space="preserve">Компетентности и </w:t>
      </w:r>
    </w:p>
    <w:p w14:paraId="11F29430" w14:textId="77777777" w:rsidR="00B30094" w:rsidRPr="00B56E63" w:rsidRDefault="00B30094" w:rsidP="00B30094">
      <w:pPr>
        <w:ind w:left="2835" w:hanging="2835"/>
        <w:rPr>
          <w:rFonts w:eastAsia="Calibri"/>
          <w:sz w:val="22"/>
          <w:szCs w:val="22"/>
        </w:rPr>
      </w:pPr>
      <w:r w:rsidRPr="00B56E63">
        <w:rPr>
          <w:b/>
          <w:sz w:val="22"/>
          <w:szCs w:val="22"/>
        </w:rPr>
        <w:t>вештине предавачи</w:t>
      </w:r>
      <w:r w:rsidRPr="00B56E63">
        <w:rPr>
          <w:sz w:val="22"/>
          <w:szCs w:val="22"/>
        </w:rPr>
        <w:tab/>
      </w:r>
      <w:r w:rsidRPr="00B56E63">
        <w:rPr>
          <w:rFonts w:eastAsia="Calibri"/>
          <w:sz w:val="22"/>
          <w:szCs w:val="22"/>
        </w:rPr>
        <w:t xml:space="preserve">Компетентност из области економије/агроекономије са познавањем </w:t>
      </w:r>
      <w:r w:rsidRPr="00B56E63">
        <w:rPr>
          <w:rFonts w:eastAsia="Calibri"/>
          <w:i/>
          <w:sz w:val="22"/>
          <w:szCs w:val="22"/>
        </w:rPr>
        <w:t>FADN</w:t>
      </w:r>
      <w:r w:rsidRPr="00B56E63">
        <w:rPr>
          <w:rFonts w:eastAsia="Calibri"/>
          <w:sz w:val="22"/>
          <w:szCs w:val="22"/>
        </w:rPr>
        <w:t xml:space="preserve"> система</w:t>
      </w:r>
    </w:p>
    <w:p w14:paraId="222BA6AB" w14:textId="77777777" w:rsidR="00B30094" w:rsidRPr="00B56E63" w:rsidRDefault="00B30094" w:rsidP="00B30094">
      <w:pPr>
        <w:ind w:left="2835" w:hanging="2835"/>
        <w:rPr>
          <w:rFonts w:eastAsia="Calibri"/>
          <w:sz w:val="22"/>
          <w:szCs w:val="22"/>
        </w:rPr>
      </w:pPr>
    </w:p>
    <w:p w14:paraId="7FA5AE8E" w14:textId="77777777" w:rsidR="00B30094" w:rsidRPr="00B56E63" w:rsidRDefault="00B30094" w:rsidP="00B30094">
      <w:pPr>
        <w:spacing w:after="120"/>
        <w:ind w:left="2835" w:hanging="2835"/>
        <w:jc w:val="both"/>
        <w:rPr>
          <w:rFonts w:eastAsia="Calibri"/>
          <w:sz w:val="22"/>
          <w:szCs w:val="22"/>
        </w:rPr>
      </w:pPr>
      <w:r w:rsidRPr="00B56E63">
        <w:rPr>
          <w:b/>
          <w:sz w:val="22"/>
          <w:szCs w:val="22"/>
        </w:rPr>
        <w:t>Коментар</w:t>
      </w:r>
      <w:r w:rsidRPr="00B56E63">
        <w:rPr>
          <w:sz w:val="22"/>
          <w:szCs w:val="22"/>
        </w:rPr>
        <w:tab/>
        <w:t xml:space="preserve">Сви материјали саветодавцима ће бити доступни у оквиру секције Документа у </w:t>
      </w:r>
      <w:r w:rsidRPr="00B56E63">
        <w:rPr>
          <w:rFonts w:eastAsia="Calibri"/>
          <w:i/>
          <w:sz w:val="22"/>
          <w:szCs w:val="22"/>
        </w:rPr>
        <w:t xml:space="preserve">FADN </w:t>
      </w:r>
      <w:r w:rsidRPr="00B56E63">
        <w:rPr>
          <w:rFonts w:eastAsia="Calibri"/>
          <w:sz w:val="22"/>
          <w:szCs w:val="22"/>
        </w:rPr>
        <w:t>софтверу</w:t>
      </w:r>
    </w:p>
    <w:p w14:paraId="122685E2" w14:textId="77777777" w:rsidR="00B30094" w:rsidRPr="00B56E63" w:rsidRDefault="00B30094" w:rsidP="00B30094">
      <w:pPr>
        <w:spacing w:after="120"/>
        <w:ind w:left="2837" w:hanging="2837"/>
        <w:rPr>
          <w:sz w:val="22"/>
          <w:szCs w:val="22"/>
        </w:rPr>
      </w:pPr>
      <w:r w:rsidRPr="00B56E63">
        <w:rPr>
          <w:b/>
          <w:sz w:val="22"/>
          <w:szCs w:val="22"/>
        </w:rPr>
        <w:t>Период</w:t>
      </w:r>
      <w:r w:rsidRPr="00B56E63">
        <w:rPr>
          <w:b/>
          <w:sz w:val="22"/>
          <w:szCs w:val="22"/>
        </w:rPr>
        <w:tab/>
      </w:r>
      <w:r w:rsidRPr="00B56E63">
        <w:rPr>
          <w:sz w:val="22"/>
          <w:szCs w:val="22"/>
        </w:rPr>
        <w:t xml:space="preserve">Трећи квартал </w:t>
      </w:r>
    </w:p>
    <w:p w14:paraId="6AEAF229" w14:textId="30D4E38E" w:rsidR="00B30094" w:rsidRPr="00B56E63" w:rsidRDefault="00B30094" w:rsidP="00B30094">
      <w:pPr>
        <w:spacing w:after="120"/>
        <w:ind w:left="2835" w:hanging="2835"/>
        <w:rPr>
          <w:rFonts w:eastAsia="Calibri"/>
          <w:sz w:val="22"/>
          <w:szCs w:val="22"/>
        </w:rPr>
      </w:pPr>
      <w:r w:rsidRPr="00B56E63">
        <w:rPr>
          <w:b/>
          <w:sz w:val="22"/>
          <w:szCs w:val="22"/>
        </w:rPr>
        <w:t>Трајање</w:t>
      </w:r>
      <w:r w:rsidRPr="00B56E63">
        <w:rPr>
          <w:sz w:val="22"/>
          <w:szCs w:val="22"/>
        </w:rPr>
        <w:tab/>
      </w:r>
      <w:r w:rsidR="009D56F1" w:rsidRPr="006A46B4">
        <w:rPr>
          <w:sz w:val="22"/>
          <w:szCs w:val="22"/>
        </w:rPr>
        <w:t>Ј</w:t>
      </w:r>
      <w:r w:rsidRPr="006A46B4">
        <w:rPr>
          <w:sz w:val="22"/>
          <w:szCs w:val="22"/>
        </w:rPr>
        <w:t xml:space="preserve">едан </w:t>
      </w:r>
      <w:r w:rsidR="009D56F1" w:rsidRPr="006A46B4">
        <w:rPr>
          <w:rFonts w:eastAsia="Calibri"/>
          <w:sz w:val="22"/>
          <w:szCs w:val="22"/>
        </w:rPr>
        <w:t>дан</w:t>
      </w:r>
    </w:p>
    <w:p w14:paraId="5258FE89" w14:textId="26BF86D2" w:rsidR="00B30094" w:rsidRPr="00B56E63" w:rsidRDefault="009D56F1" w:rsidP="009D56F1">
      <w:pPr>
        <w:spacing w:after="120"/>
        <w:ind w:left="2790" w:hanging="2790"/>
        <w:rPr>
          <w:b/>
          <w:sz w:val="22"/>
          <w:szCs w:val="22"/>
        </w:rPr>
      </w:pPr>
      <w:r>
        <w:rPr>
          <w:b/>
          <w:sz w:val="22"/>
          <w:szCs w:val="22"/>
        </w:rPr>
        <w:t>Локација</w:t>
      </w:r>
      <w:r>
        <w:rPr>
          <w:b/>
          <w:sz w:val="22"/>
          <w:szCs w:val="22"/>
        </w:rPr>
        <w:tab/>
      </w:r>
      <w:r w:rsidR="00FC2948" w:rsidRPr="00FC2948">
        <w:rPr>
          <w:bCs/>
          <w:sz w:val="22"/>
          <w:szCs w:val="22"/>
        </w:rPr>
        <w:t>Ин</w:t>
      </w:r>
      <w:r w:rsidR="00FC2948">
        <w:rPr>
          <w:bCs/>
          <w:sz w:val="22"/>
          <w:szCs w:val="22"/>
        </w:rPr>
        <w:t xml:space="preserve">ститут за ратарство и повртарство </w:t>
      </w:r>
      <w:r w:rsidR="0018764E">
        <w:rPr>
          <w:sz w:val="22"/>
          <w:szCs w:val="22"/>
        </w:rPr>
        <w:t>Нови Сад</w:t>
      </w:r>
      <w:r w:rsidR="00FC2948">
        <w:rPr>
          <w:bCs/>
          <w:sz w:val="22"/>
          <w:szCs w:val="22"/>
        </w:rPr>
        <w:t xml:space="preserve">, </w:t>
      </w:r>
      <w:r w:rsidR="00FC2948" w:rsidRPr="00FC2948">
        <w:rPr>
          <w:bCs/>
          <w:sz w:val="22"/>
          <w:szCs w:val="22"/>
        </w:rPr>
        <w:t>Универзитет</w:t>
      </w:r>
      <w:r w:rsidR="00FC2948">
        <w:rPr>
          <w:bCs/>
          <w:sz w:val="22"/>
          <w:szCs w:val="22"/>
        </w:rPr>
        <w:t xml:space="preserve"> </w:t>
      </w:r>
      <w:proofErr w:type="spellStart"/>
      <w:r w:rsidR="00FC2948">
        <w:rPr>
          <w:sz w:val="22"/>
          <w:szCs w:val="22"/>
        </w:rPr>
        <w:t>Едуконс</w:t>
      </w:r>
      <w:proofErr w:type="spellEnd"/>
      <w:r w:rsidR="0018764E" w:rsidRPr="0018764E">
        <w:rPr>
          <w:bCs/>
          <w:sz w:val="22"/>
          <w:szCs w:val="22"/>
        </w:rPr>
        <w:t xml:space="preserve"> </w:t>
      </w:r>
      <w:r w:rsidR="0018764E">
        <w:rPr>
          <w:bCs/>
          <w:sz w:val="22"/>
          <w:szCs w:val="22"/>
        </w:rPr>
        <w:t>Сремска Каменица</w:t>
      </w:r>
      <w:r w:rsidR="00FC2948">
        <w:rPr>
          <w:sz w:val="22"/>
          <w:szCs w:val="22"/>
        </w:rPr>
        <w:t>.</w:t>
      </w:r>
    </w:p>
    <w:p w14:paraId="3B29C07C" w14:textId="77777777" w:rsidR="00B30094" w:rsidRPr="00B56E63" w:rsidRDefault="00B30094" w:rsidP="00B30094">
      <w:pPr>
        <w:spacing w:after="120"/>
        <w:ind w:left="2837" w:hanging="2837"/>
        <w:outlineLvl w:val="0"/>
        <w:rPr>
          <w:rFonts w:eastAsia="Calibri"/>
          <w:sz w:val="22"/>
          <w:szCs w:val="22"/>
        </w:rPr>
      </w:pPr>
      <w:r w:rsidRPr="00B56E63">
        <w:rPr>
          <w:b/>
          <w:sz w:val="22"/>
          <w:szCs w:val="22"/>
        </w:rPr>
        <w:t>Предавачи</w:t>
      </w:r>
      <w:r w:rsidRPr="00B56E63">
        <w:rPr>
          <w:b/>
          <w:sz w:val="22"/>
          <w:szCs w:val="22"/>
        </w:rPr>
        <w:tab/>
      </w:r>
      <w:r w:rsidRPr="00B56E63">
        <w:rPr>
          <w:rFonts w:eastAsia="Calibri"/>
          <w:sz w:val="22"/>
          <w:szCs w:val="22"/>
        </w:rPr>
        <w:t>Стручњаци изабрани на основу расписаног јавног позива</w:t>
      </w:r>
    </w:p>
    <w:sectPr w:rsidR="00B30094" w:rsidRPr="00B56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1C53"/>
    <w:multiLevelType w:val="hybridMultilevel"/>
    <w:tmpl w:val="C1E85E4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305204F8"/>
    <w:multiLevelType w:val="hybridMultilevel"/>
    <w:tmpl w:val="7D7690F4"/>
    <w:lvl w:ilvl="0" w:tplc="3558EC9A">
      <w:start w:val="1"/>
      <w:numFmt w:val="bullet"/>
      <w:lvlText w:val="-"/>
      <w:lvlJc w:val="left"/>
      <w:pPr>
        <w:ind w:left="3600" w:hanging="360"/>
      </w:pPr>
      <w:rPr>
        <w:rFonts w:ascii="Courier New" w:hAnsi="Courier New" w:hint="default"/>
      </w:rPr>
    </w:lvl>
    <w:lvl w:ilvl="1" w:tplc="2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6662042B"/>
    <w:multiLevelType w:val="hybridMultilevel"/>
    <w:tmpl w:val="B8C611A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61B06"/>
    <w:multiLevelType w:val="hybridMultilevel"/>
    <w:tmpl w:val="EAC4ED7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984544">
    <w:abstractNumId w:val="0"/>
  </w:num>
  <w:num w:numId="2" w16cid:durableId="1665819307">
    <w:abstractNumId w:val="1"/>
  </w:num>
  <w:num w:numId="3" w16cid:durableId="651057337">
    <w:abstractNumId w:val="2"/>
  </w:num>
  <w:num w:numId="4" w16cid:durableId="776368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094"/>
    <w:rsid w:val="000F09D3"/>
    <w:rsid w:val="0018764E"/>
    <w:rsid w:val="001C745F"/>
    <w:rsid w:val="002255E8"/>
    <w:rsid w:val="00417DBB"/>
    <w:rsid w:val="005916E4"/>
    <w:rsid w:val="006A46B4"/>
    <w:rsid w:val="009B730D"/>
    <w:rsid w:val="009D56F1"/>
    <w:rsid w:val="00AC05A7"/>
    <w:rsid w:val="00B30094"/>
    <w:rsid w:val="00B56E63"/>
    <w:rsid w:val="00C10CBF"/>
    <w:rsid w:val="00FC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AE81"/>
  <w15:chartTrackingRefBased/>
  <w15:docId w15:val="{F4F6905C-4A58-4BDF-8990-09223D9E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0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RS"/>
    </w:rPr>
  </w:style>
  <w:style w:type="character" w:default="1" w:styleId="a">
    <w:name w:val="Default Paragraph Font"/>
    <w:uiPriority w:val="1"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6A4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494</Words>
  <Characters>3256</Characters>
  <Application>Microsoft Office Word</Application>
  <DocSecurity>0</DocSecurity>
  <Lines>77</Lines>
  <Paragraphs>30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Colic</dc:creator>
  <cp:keywords/>
  <dc:description/>
  <cp:lastModifiedBy>Раде Поповић</cp:lastModifiedBy>
  <cp:revision>4</cp:revision>
  <dcterms:created xsi:type="dcterms:W3CDTF">2025-12-22T07:31:00Z</dcterms:created>
  <dcterms:modified xsi:type="dcterms:W3CDTF">2025-12-22T08:01:00Z</dcterms:modified>
</cp:coreProperties>
</file>