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19" w:rsidRPr="00E458A0" w:rsidRDefault="00BC323B" w:rsidP="00A23255">
      <w:pPr>
        <w:pStyle w:val="Heading2"/>
        <w:jc w:val="both"/>
      </w:pPr>
      <w:bookmarkStart w:id="0" w:name="_GoBack"/>
      <w:bookmarkEnd w:id="0"/>
      <w:r w:rsidRPr="00AD5584">
        <w:t>Резултати пословања пољопривредног газдинства</w:t>
      </w:r>
      <w:r w:rsidR="00A23255" w:rsidRPr="00AD5584">
        <w:t xml:space="preserve"> </w:t>
      </w:r>
      <w:r w:rsidR="00E458A0">
        <w:t xml:space="preserve">    </w:t>
      </w:r>
    </w:p>
    <w:p w:rsidR="00792C41" w:rsidRPr="00AD5584" w:rsidRDefault="00792C41" w:rsidP="008D6E08">
      <w:pPr>
        <w:jc w:val="both"/>
      </w:pPr>
    </w:p>
    <w:p w:rsidR="00792C41" w:rsidRPr="00AD5584" w:rsidRDefault="00335735" w:rsidP="008D6E08">
      <w:pPr>
        <w:jc w:val="both"/>
      </w:pPr>
      <w:r w:rsidRPr="00AD5584">
        <w:t>Приказ р</w:t>
      </w:r>
      <w:r w:rsidR="00202F72" w:rsidRPr="00AD5584">
        <w:t>езултат</w:t>
      </w:r>
      <w:r w:rsidRPr="00AD5584">
        <w:t>а</w:t>
      </w:r>
      <w:r w:rsidR="00202F72" w:rsidRPr="00AD5584">
        <w:t xml:space="preserve"> пословања пољопривредног газдинства сачињава се како би се пољопривредном произвођачу пружио увид у </w:t>
      </w:r>
      <w:r w:rsidR="00A70277" w:rsidRPr="00AD5584">
        <w:t xml:space="preserve">техничке </w:t>
      </w:r>
      <w:r w:rsidR="00202F72" w:rsidRPr="00AD5584">
        <w:t xml:space="preserve">и </w:t>
      </w:r>
      <w:r w:rsidR="00A70277" w:rsidRPr="00AD5584">
        <w:t xml:space="preserve">рачуноводствене </w:t>
      </w:r>
      <w:r w:rsidR="00202F72" w:rsidRPr="00AD5584">
        <w:t xml:space="preserve">резултате пословања газдинства у току протекле обрачунске године. </w:t>
      </w:r>
    </w:p>
    <w:p w:rsidR="008B2404" w:rsidRPr="00AD5584" w:rsidRDefault="00202F72" w:rsidP="008D6E08">
      <w:pPr>
        <w:jc w:val="both"/>
      </w:pPr>
      <w:r w:rsidRPr="00AD5584">
        <w:t>Праћењем техничких показатеља</w:t>
      </w:r>
      <w:r w:rsidR="008B2404" w:rsidRPr="00AD5584">
        <w:t>,</w:t>
      </w:r>
      <w:r w:rsidRPr="00AD5584">
        <w:t xml:space="preserve"> као </w:t>
      </w:r>
      <w:r w:rsidR="00A23255" w:rsidRPr="00AD5584">
        <w:t>ш</w:t>
      </w:r>
      <w:r w:rsidRPr="00AD5584">
        <w:t>то су приноси</w:t>
      </w:r>
      <w:r w:rsidR="008B2404" w:rsidRPr="00AD5584">
        <w:t xml:space="preserve">, </w:t>
      </w:r>
      <w:r w:rsidRPr="00AD5584">
        <w:t>коришћење земљишта</w:t>
      </w:r>
      <w:r w:rsidR="008B2404" w:rsidRPr="00AD5584">
        <w:t xml:space="preserve">, </w:t>
      </w:r>
      <w:r w:rsidRPr="00AD5584">
        <w:t>просечан број стоке</w:t>
      </w:r>
      <w:r w:rsidR="00934362" w:rsidRPr="00AD5584">
        <w:t xml:space="preserve">, </w:t>
      </w:r>
      <w:r w:rsidRPr="00AD5584">
        <w:t xml:space="preserve">пољопривредник и саветодавац добијају полазну основу за планирање </w:t>
      </w:r>
      <w:r w:rsidR="00A70277" w:rsidRPr="00AD5584">
        <w:t>пословања пољопривредног газдинства (ПГ)</w:t>
      </w:r>
      <w:r w:rsidRPr="00AD5584">
        <w:t>.</w:t>
      </w:r>
      <w:r w:rsidR="00934362" w:rsidRPr="00AD5584">
        <w:t xml:space="preserve"> </w:t>
      </w:r>
      <w:r w:rsidR="00A70277" w:rsidRPr="00AD5584">
        <w:t>Рачуноводствени</w:t>
      </w:r>
      <w:r w:rsidRPr="00AD5584">
        <w:t xml:space="preserve"> подаци пружају преглед успешности пословања пољопривредног газдинства у протеклој години </w:t>
      </w:r>
      <w:r w:rsidR="00335735" w:rsidRPr="00AD5584">
        <w:t>(д</w:t>
      </w:r>
      <w:r w:rsidRPr="00AD5584">
        <w:t xml:space="preserve">а ли је газдинство пословало ефикасно, да ли може да отплати дуговања, колико је </w:t>
      </w:r>
      <w:r w:rsidR="00A70277" w:rsidRPr="00AD5584">
        <w:t>дохотка</w:t>
      </w:r>
      <w:r w:rsidRPr="00AD5584">
        <w:t xml:space="preserve"> зарадило из производње итд.</w:t>
      </w:r>
      <w:r w:rsidR="00335735" w:rsidRPr="00AD5584">
        <w:t>).</w:t>
      </w:r>
    </w:p>
    <w:p w:rsidR="0088741F" w:rsidRPr="00AD5584" w:rsidRDefault="00202F72" w:rsidP="008D6E08">
      <w:pPr>
        <w:jc w:val="both"/>
      </w:pPr>
      <w:r w:rsidRPr="00AD5584">
        <w:t>Приказ резултата пословања пољопривредног газди</w:t>
      </w:r>
      <w:r w:rsidR="00A23255" w:rsidRPr="00AD5584">
        <w:t xml:space="preserve">нства састоји се од </w:t>
      </w:r>
      <w:r w:rsidR="00AD5584">
        <w:t>пет група</w:t>
      </w:r>
      <w:r w:rsidR="00A23255" w:rsidRPr="00AD5584">
        <w:t xml:space="preserve"> показатеља</w:t>
      </w:r>
      <w:r w:rsidRPr="00AD5584">
        <w:t>.</w:t>
      </w:r>
      <w:r w:rsidR="00D46110" w:rsidRPr="00AD5584">
        <w:t xml:space="preserve"> </w:t>
      </w:r>
    </w:p>
    <w:p w:rsidR="00D46110" w:rsidRPr="00AD5584" w:rsidRDefault="0088741F" w:rsidP="008D6E08">
      <w:pPr>
        <w:jc w:val="both"/>
      </w:pPr>
      <w:r w:rsidRPr="00AD5584">
        <w:rPr>
          <w:b/>
        </w:rPr>
        <w:t>1.</w:t>
      </w:r>
      <w:r w:rsidRPr="00AD5584">
        <w:t xml:space="preserve"> </w:t>
      </w:r>
      <w:r w:rsidR="00202F72" w:rsidRPr="00AD5584">
        <w:t>Прва група по</w:t>
      </w:r>
      <w:r w:rsidR="00A23255" w:rsidRPr="00AD5584">
        <w:t>казатеља</w:t>
      </w:r>
      <w:r w:rsidR="00202F72" w:rsidRPr="00AD5584">
        <w:t xml:space="preserve"> предст</w:t>
      </w:r>
      <w:r w:rsidR="007F5388" w:rsidRPr="00AD5584">
        <w:t>ав</w:t>
      </w:r>
      <w:r w:rsidR="00202F72" w:rsidRPr="00AD5584">
        <w:t xml:space="preserve">ља </w:t>
      </w:r>
      <w:r w:rsidR="00202F72" w:rsidRPr="00AD5584">
        <w:rPr>
          <w:b/>
        </w:rPr>
        <w:t xml:space="preserve">опште </w:t>
      </w:r>
      <w:r w:rsidR="00A23255" w:rsidRPr="00AD5584">
        <w:rPr>
          <w:b/>
        </w:rPr>
        <w:t>информације</w:t>
      </w:r>
      <w:r w:rsidR="00D46110" w:rsidRPr="00AD5584">
        <w:t xml:space="preserve">, </w:t>
      </w:r>
      <w:r w:rsidR="00202F72" w:rsidRPr="00AD5584">
        <w:t>односно</w:t>
      </w:r>
      <w:r w:rsidR="00D46110" w:rsidRPr="00AD5584">
        <w:t>:</w:t>
      </w:r>
    </w:p>
    <w:p w:rsidR="00D46110" w:rsidRPr="00AD5584" w:rsidRDefault="00D46110" w:rsidP="008D6E08">
      <w:pPr>
        <w:jc w:val="both"/>
      </w:pPr>
      <w:r w:rsidRPr="00AD5584">
        <w:t xml:space="preserve">- </w:t>
      </w:r>
      <w:r w:rsidR="00202F72" w:rsidRPr="00AD5584">
        <w:t>радну снагу</w:t>
      </w:r>
      <w:r w:rsidRPr="00AD5584">
        <w:t>,</w:t>
      </w:r>
    </w:p>
    <w:p w:rsidR="00D46110" w:rsidRPr="00AD5584" w:rsidRDefault="00D46110" w:rsidP="008D6E08">
      <w:pPr>
        <w:jc w:val="both"/>
      </w:pPr>
      <w:r w:rsidRPr="00AD5584">
        <w:t xml:space="preserve">- </w:t>
      </w:r>
      <w:r w:rsidR="00202F72" w:rsidRPr="00AD5584">
        <w:t>укупно коришћено пољопривредно земљиште</w:t>
      </w:r>
      <w:r w:rsidR="00A23255" w:rsidRPr="00AD5584">
        <w:t xml:space="preserve"> и</w:t>
      </w:r>
    </w:p>
    <w:p w:rsidR="00D46110" w:rsidRPr="00AD5584" w:rsidRDefault="00D46110" w:rsidP="008D6E08">
      <w:pPr>
        <w:jc w:val="both"/>
      </w:pPr>
      <w:r w:rsidRPr="00AD5584">
        <w:t xml:space="preserve">- </w:t>
      </w:r>
      <w:r w:rsidR="00A23255" w:rsidRPr="00AD5584">
        <w:t>просечан број грла стоке.</w:t>
      </w:r>
    </w:p>
    <w:p w:rsidR="002355AE" w:rsidRPr="00AD5584" w:rsidRDefault="003A7B3F" w:rsidP="008D6E08">
      <w:pPr>
        <w:jc w:val="both"/>
      </w:pPr>
      <w:r w:rsidRPr="00AD5584">
        <w:rPr>
          <w:u w:val="single"/>
        </w:rPr>
        <w:t>Радна снага</w:t>
      </w:r>
      <w:r w:rsidR="007874E0" w:rsidRPr="00AD5584">
        <w:t xml:space="preserve"> је представљена кроз укупан број </w:t>
      </w:r>
      <w:r w:rsidR="00994FAA" w:rsidRPr="00AD5584">
        <w:t>часова рада</w:t>
      </w:r>
      <w:r w:rsidR="00A70277" w:rsidRPr="00AD5584">
        <w:t xml:space="preserve"> породичне и плаћене радне снаге на ПГ.</w:t>
      </w:r>
      <w:r w:rsidR="002D0315" w:rsidRPr="00AD5584">
        <w:t xml:space="preserve"> </w:t>
      </w:r>
      <w:r w:rsidR="000663C7" w:rsidRPr="00AD5584">
        <w:t xml:space="preserve">Овде је такође </w:t>
      </w:r>
      <w:r w:rsidR="00A70277" w:rsidRPr="00AD5584">
        <w:t xml:space="preserve">посебно </w:t>
      </w:r>
      <w:r w:rsidR="000663C7" w:rsidRPr="00AD5584">
        <w:t>представљен укупан рад плаћене радне снаге</w:t>
      </w:r>
      <w:r w:rsidR="002D0315" w:rsidRPr="00AD5584">
        <w:t xml:space="preserve">, </w:t>
      </w:r>
      <w:r w:rsidR="00A70277" w:rsidRPr="00AD5584">
        <w:t xml:space="preserve">који може бити </w:t>
      </w:r>
      <w:r w:rsidR="000663C7" w:rsidRPr="00AD5584">
        <w:t>поређен са плаћеним зара</w:t>
      </w:r>
      <w:r w:rsidR="00994FAA" w:rsidRPr="00AD5584">
        <w:t>дама.</w:t>
      </w:r>
    </w:p>
    <w:p w:rsidR="002D0315" w:rsidRPr="00AD5584" w:rsidRDefault="003A7B3F" w:rsidP="008D6E08">
      <w:pPr>
        <w:jc w:val="both"/>
      </w:pPr>
      <w:r w:rsidRPr="00AD5584">
        <w:rPr>
          <w:u w:val="single"/>
        </w:rPr>
        <w:t>Укупно коришћено пољопривредно земљиште</w:t>
      </w:r>
      <w:r w:rsidR="002355AE" w:rsidRPr="00AD5584">
        <w:t xml:space="preserve">, </w:t>
      </w:r>
      <w:r w:rsidR="000D3CF4" w:rsidRPr="00AD5584">
        <w:t>као и земљиште под одређеним културама</w:t>
      </w:r>
      <w:r w:rsidR="002355AE" w:rsidRPr="00AD5584">
        <w:t xml:space="preserve"> (</w:t>
      </w:r>
      <w:r w:rsidR="000D3CF4" w:rsidRPr="00AD5584">
        <w:t>кукуруз</w:t>
      </w:r>
      <w:r w:rsidR="002355AE" w:rsidRPr="00AD5584">
        <w:t xml:space="preserve">, </w:t>
      </w:r>
      <w:r w:rsidR="0012309F" w:rsidRPr="00AD5584">
        <w:t>пшеница</w:t>
      </w:r>
      <w:r w:rsidR="002355AE" w:rsidRPr="00AD5584">
        <w:t xml:space="preserve">, </w:t>
      </w:r>
      <w:r w:rsidR="0012309F" w:rsidRPr="00AD5584">
        <w:t xml:space="preserve">силажни кукуруз, </w:t>
      </w:r>
      <w:r w:rsidR="000D3CF4" w:rsidRPr="00AD5584">
        <w:t>остале житарице</w:t>
      </w:r>
      <w:r w:rsidR="002355AE" w:rsidRPr="00AD5584">
        <w:t xml:space="preserve">, </w:t>
      </w:r>
      <w:r w:rsidR="0012309F" w:rsidRPr="00AD5584">
        <w:t>сунцокрет</w:t>
      </w:r>
      <w:r w:rsidR="002355AE" w:rsidRPr="00AD5584">
        <w:t xml:space="preserve">, </w:t>
      </w:r>
      <w:r w:rsidR="0012309F" w:rsidRPr="00AD5584">
        <w:t xml:space="preserve">соја, шећерна репа, кромпир, </w:t>
      </w:r>
      <w:r w:rsidR="00B82CB5" w:rsidRPr="00AD5584">
        <w:t>крмно биље</w:t>
      </w:r>
      <w:r w:rsidR="002355AE" w:rsidRPr="00AD5584">
        <w:t xml:space="preserve">, </w:t>
      </w:r>
      <w:r w:rsidR="0012309F" w:rsidRPr="00AD5584">
        <w:t xml:space="preserve">остало индустријско биље, свеже </w:t>
      </w:r>
      <w:r w:rsidR="00B82CB5" w:rsidRPr="00AD5584">
        <w:t>поврће</w:t>
      </w:r>
      <w:r w:rsidR="002355AE" w:rsidRPr="00AD5584">
        <w:t xml:space="preserve">, </w:t>
      </w:r>
      <w:r w:rsidR="0012309F" w:rsidRPr="00AD5584">
        <w:t>воћњаци</w:t>
      </w:r>
      <w:r w:rsidR="002355AE" w:rsidRPr="00AD5584">
        <w:t>,</w:t>
      </w:r>
      <w:r w:rsidR="00490073" w:rsidRPr="00AD5584">
        <w:t xml:space="preserve"> </w:t>
      </w:r>
      <w:r w:rsidR="0012309F" w:rsidRPr="00AD5584">
        <w:t xml:space="preserve">виногради, </w:t>
      </w:r>
      <w:r w:rsidR="00B82CB5" w:rsidRPr="00AD5584">
        <w:t>остало пољопривредно земљиште)</w:t>
      </w:r>
      <w:r w:rsidR="00490073" w:rsidRPr="00AD5584">
        <w:t xml:space="preserve">. </w:t>
      </w:r>
      <w:r w:rsidR="000D3CF4" w:rsidRPr="00AD5584">
        <w:t xml:space="preserve">Ове информације су </w:t>
      </w:r>
      <w:r w:rsidR="00A70277" w:rsidRPr="00AD5584">
        <w:t>корисне за анализу и поређење са стањем на другим газдинствима, након анализе рачуноводствених показатеља</w:t>
      </w:r>
      <w:r w:rsidR="00490073" w:rsidRPr="00AD5584">
        <w:t>.</w:t>
      </w:r>
    </w:p>
    <w:p w:rsidR="0072237B" w:rsidRPr="00AD5584" w:rsidRDefault="003A7B3F" w:rsidP="008D6E08">
      <w:pPr>
        <w:jc w:val="both"/>
      </w:pPr>
      <w:r w:rsidRPr="00AD5584">
        <w:rPr>
          <w:u w:val="single"/>
        </w:rPr>
        <w:t>Просечан број грла</w:t>
      </w:r>
      <w:r w:rsidR="0005612A" w:rsidRPr="00AD5584">
        <w:t xml:space="preserve"> стоке</w:t>
      </w:r>
      <w:r w:rsidR="0072237B" w:rsidRPr="00AD5584">
        <w:t xml:space="preserve"> </w:t>
      </w:r>
      <w:r w:rsidR="0005612A" w:rsidRPr="00AD5584">
        <w:t>израчунава се сабирањем грла стоке присутне на газдинству сваког месеца и дељењем тог збира са 12</w:t>
      </w:r>
      <w:r w:rsidR="0072237B" w:rsidRPr="00AD5584">
        <w:t xml:space="preserve"> (</w:t>
      </w:r>
      <w:r w:rsidR="0005612A" w:rsidRPr="00AD5584">
        <w:t>број месеци</w:t>
      </w:r>
      <w:r w:rsidR="0072237B" w:rsidRPr="00AD5584">
        <w:t xml:space="preserve">). </w:t>
      </w:r>
      <w:r w:rsidR="00C15718" w:rsidRPr="00AD5584">
        <w:t xml:space="preserve">Имајте у виду да се збир </w:t>
      </w:r>
      <w:r w:rsidR="00A70277" w:rsidRPr="00AD5584">
        <w:t xml:space="preserve">свих месечних података </w:t>
      </w:r>
      <w:r w:rsidR="00C15718" w:rsidRPr="00AD5584">
        <w:t>увек дели са 12, без о</w:t>
      </w:r>
      <w:r w:rsidR="00A70277" w:rsidRPr="00AD5584">
        <w:t>б</w:t>
      </w:r>
      <w:r w:rsidR="00C15718" w:rsidRPr="00AD5584">
        <w:t>зира на то колико месеци су животиње биле присутне на газдинству.</w:t>
      </w:r>
    </w:p>
    <w:p w:rsidR="00394DAA" w:rsidRPr="00AD5584" w:rsidRDefault="0012309F" w:rsidP="008D6E08">
      <w:pPr>
        <w:jc w:val="both"/>
      </w:pPr>
      <w:r w:rsidRPr="00AD5584">
        <w:rPr>
          <w:b/>
        </w:rPr>
        <w:t>2.</w:t>
      </w:r>
      <w:r w:rsidRPr="00AD5584">
        <w:t xml:space="preserve"> </w:t>
      </w:r>
      <w:r w:rsidR="00EB6EDE" w:rsidRPr="00AD5584">
        <w:t>Друга</w:t>
      </w:r>
      <w:r w:rsidRPr="00AD5584">
        <w:t xml:space="preserve"> група показатеља односи се на </w:t>
      </w:r>
      <w:r w:rsidRPr="00AD5584">
        <w:rPr>
          <w:b/>
        </w:rPr>
        <w:t>п</w:t>
      </w:r>
      <w:r w:rsidR="005F48A0" w:rsidRPr="00AD5584">
        <w:rPr>
          <w:b/>
        </w:rPr>
        <w:t>ринос</w:t>
      </w:r>
      <w:r w:rsidR="00EB6EDE" w:rsidRPr="00AD5584">
        <w:rPr>
          <w:b/>
        </w:rPr>
        <w:t>е</w:t>
      </w:r>
      <w:r w:rsidRPr="00AD5584">
        <w:t xml:space="preserve">, који </w:t>
      </w:r>
      <w:r w:rsidR="005F48A0" w:rsidRPr="00AD5584">
        <w:t xml:space="preserve"> </w:t>
      </w:r>
      <w:r w:rsidR="00EB6EDE" w:rsidRPr="00AD5584">
        <w:t>су</w:t>
      </w:r>
      <w:r w:rsidR="005F48A0" w:rsidRPr="00AD5584">
        <w:t xml:space="preserve"> увек битан технички показатељ</w:t>
      </w:r>
      <w:r w:rsidR="0072237B" w:rsidRPr="00AD5584">
        <w:t xml:space="preserve">, </w:t>
      </w:r>
      <w:r w:rsidR="005F48A0" w:rsidRPr="00AD5584">
        <w:t>како за пољопривредника, тако и за саветодавца</w:t>
      </w:r>
      <w:r w:rsidR="0072237B" w:rsidRPr="00AD5584">
        <w:t xml:space="preserve">. </w:t>
      </w:r>
      <w:r w:rsidR="005F48A0" w:rsidRPr="00AD5584">
        <w:t>П</w:t>
      </w:r>
      <w:r w:rsidR="00EB6EDE" w:rsidRPr="00AD5584">
        <w:t>ринос п</w:t>
      </w:r>
      <w:r w:rsidR="005F48A0" w:rsidRPr="00AD5584">
        <w:t xml:space="preserve">оказује </w:t>
      </w:r>
      <w:r w:rsidR="00A70277" w:rsidRPr="00AD5584">
        <w:t>ефекте</w:t>
      </w:r>
      <w:r w:rsidR="005F48A0" w:rsidRPr="00AD5584">
        <w:t xml:space="preserve"> примењен</w:t>
      </w:r>
      <w:r w:rsidR="00A70277" w:rsidRPr="00AD5584">
        <w:t>их</w:t>
      </w:r>
      <w:r w:rsidR="005F48A0" w:rsidRPr="00AD5584">
        <w:t xml:space="preserve"> агро</w:t>
      </w:r>
      <w:r w:rsidR="00A70277" w:rsidRPr="00AD5584">
        <w:t>-</w:t>
      </w:r>
      <w:r w:rsidR="005F48A0" w:rsidRPr="00AD5584">
        <w:t>техничк</w:t>
      </w:r>
      <w:r w:rsidR="00A70277" w:rsidRPr="00AD5584">
        <w:t>их</w:t>
      </w:r>
      <w:r w:rsidR="005F48A0" w:rsidRPr="00AD5584">
        <w:t xml:space="preserve"> мер</w:t>
      </w:r>
      <w:r w:rsidR="00A70277" w:rsidRPr="00AD5584">
        <w:t>а</w:t>
      </w:r>
      <w:r w:rsidR="005D7929" w:rsidRPr="00AD5584">
        <w:t xml:space="preserve">, </w:t>
      </w:r>
      <w:r w:rsidR="005F48A0" w:rsidRPr="00AD5584">
        <w:t xml:space="preserve">али и </w:t>
      </w:r>
      <w:r w:rsidR="00A70277" w:rsidRPr="00AD5584">
        <w:t>утицај</w:t>
      </w:r>
      <w:r w:rsidR="005F48A0" w:rsidRPr="00AD5584">
        <w:t xml:space="preserve"> спољни</w:t>
      </w:r>
      <w:r w:rsidR="00A70277" w:rsidRPr="00AD5584">
        <w:t>х</w:t>
      </w:r>
      <w:r w:rsidR="005F48A0" w:rsidRPr="00AD5584">
        <w:t xml:space="preserve"> фактор</w:t>
      </w:r>
      <w:r w:rsidR="00A70277" w:rsidRPr="00AD5584">
        <w:t>а</w:t>
      </w:r>
      <w:r w:rsidR="005D7929" w:rsidRPr="00AD5584">
        <w:t xml:space="preserve">, </w:t>
      </w:r>
      <w:r w:rsidR="005F48A0" w:rsidRPr="00AD5584">
        <w:t xml:space="preserve">као што су </w:t>
      </w:r>
      <w:r w:rsidR="00A70277" w:rsidRPr="00AD5584">
        <w:t>временски услови,</w:t>
      </w:r>
      <w:r w:rsidR="005F48A0" w:rsidRPr="00AD5584">
        <w:t xml:space="preserve"> природне </w:t>
      </w:r>
      <w:r w:rsidRPr="00AD5584">
        <w:t>непогод</w:t>
      </w:r>
      <w:r w:rsidR="005F48A0" w:rsidRPr="00AD5584">
        <w:t>е</w:t>
      </w:r>
      <w:r w:rsidR="00A70277" w:rsidRPr="00AD5584">
        <w:t>, и сл</w:t>
      </w:r>
      <w:r w:rsidR="005D7929" w:rsidRPr="00AD5584">
        <w:t xml:space="preserve">. </w:t>
      </w:r>
    </w:p>
    <w:p w:rsidR="0088741F" w:rsidRPr="00AD5584" w:rsidRDefault="0012309F" w:rsidP="008D6E08">
      <w:pPr>
        <w:jc w:val="both"/>
      </w:pPr>
      <w:r w:rsidRPr="00AD5584">
        <w:rPr>
          <w:b/>
        </w:rPr>
        <w:t>3</w:t>
      </w:r>
      <w:r w:rsidR="0088741F" w:rsidRPr="00AD5584">
        <w:rPr>
          <w:b/>
        </w:rPr>
        <w:t xml:space="preserve">. </w:t>
      </w:r>
      <w:r w:rsidR="00EB6EDE" w:rsidRPr="00AD5584">
        <w:t>Трећа група показат</w:t>
      </w:r>
      <w:r w:rsidR="00AD5584">
        <w:t>е</w:t>
      </w:r>
      <w:r w:rsidR="00EB6EDE" w:rsidRPr="00AD5584">
        <w:t>ља односи се на</w:t>
      </w:r>
      <w:r w:rsidR="00EB6EDE" w:rsidRPr="00AD5584">
        <w:rPr>
          <w:b/>
        </w:rPr>
        <w:t xml:space="preserve"> </w:t>
      </w:r>
      <w:r w:rsidR="00401D46" w:rsidRPr="00AD5584">
        <w:rPr>
          <w:b/>
        </w:rPr>
        <w:t>Биланс стања</w:t>
      </w:r>
      <w:r w:rsidRPr="00AD5584">
        <w:rPr>
          <w:b/>
        </w:rPr>
        <w:t xml:space="preserve"> </w:t>
      </w:r>
      <w:r w:rsidR="00A22AC4" w:rsidRPr="00AD5584">
        <w:t xml:space="preserve">– </w:t>
      </w:r>
      <w:r w:rsidR="00EB6EDE" w:rsidRPr="00AD5584">
        <w:t xml:space="preserve">на </w:t>
      </w:r>
      <w:r w:rsidRPr="00AD5584">
        <w:t>крај</w:t>
      </w:r>
      <w:r w:rsidR="00EB6EDE" w:rsidRPr="00AD5584">
        <w:t>у</w:t>
      </w:r>
      <w:r w:rsidR="00401D46" w:rsidRPr="00AD5584">
        <w:t xml:space="preserve"> године</w:t>
      </w:r>
    </w:p>
    <w:p w:rsidR="005102E4" w:rsidRPr="00AD5584" w:rsidRDefault="004A2683" w:rsidP="008D6E08">
      <w:pPr>
        <w:jc w:val="both"/>
      </w:pPr>
      <w:r w:rsidRPr="00AD5584">
        <w:t xml:space="preserve">Биланс стања приказује укупну имовину и </w:t>
      </w:r>
      <w:r w:rsidR="00EB6EDE" w:rsidRPr="00AD5584">
        <w:t>изворе те имовине на ПГ</w:t>
      </w:r>
      <w:r w:rsidR="00A22AC4" w:rsidRPr="00AD5584">
        <w:t xml:space="preserve">. </w:t>
      </w:r>
      <w:r w:rsidRPr="00AD5584">
        <w:t>Он заправо представља</w:t>
      </w:r>
      <w:r w:rsidR="005102E4" w:rsidRPr="00AD5584">
        <w:t xml:space="preserve"> “</w:t>
      </w:r>
      <w:r w:rsidRPr="00AD5584">
        <w:t>слику</w:t>
      </w:r>
      <w:r w:rsidR="005102E4" w:rsidRPr="00AD5584">
        <w:t xml:space="preserve">” </w:t>
      </w:r>
      <w:r w:rsidRPr="00AD5584">
        <w:t xml:space="preserve">стања </w:t>
      </w:r>
      <w:r w:rsidR="00EB6EDE" w:rsidRPr="00AD5584">
        <w:t>и извора имо</w:t>
      </w:r>
      <w:r w:rsidR="00AD5584">
        <w:t>в</w:t>
      </w:r>
      <w:r w:rsidR="00EB6EDE" w:rsidRPr="00AD5584">
        <w:t>ине на ПГ у последњем дану године.</w:t>
      </w:r>
      <w:r w:rsidR="005102E4" w:rsidRPr="00AD5584">
        <w:t xml:space="preserve"> </w:t>
      </w:r>
      <w:r w:rsidRPr="00AD5584">
        <w:t>Када представљате биланс стања пољопривреднику</w:t>
      </w:r>
      <w:r w:rsidR="005102E4" w:rsidRPr="00AD5584">
        <w:t xml:space="preserve">, </w:t>
      </w:r>
      <w:r w:rsidRPr="00AD5584">
        <w:t>заправо му говорите</w:t>
      </w:r>
      <w:r w:rsidR="005102E4" w:rsidRPr="00AD5584">
        <w:t xml:space="preserve"> “</w:t>
      </w:r>
      <w:r w:rsidR="004670BC" w:rsidRPr="00AD5584">
        <w:t>у овом тренутку газдинство поседује следеће…</w:t>
      </w:r>
      <w:r w:rsidRPr="00AD5584">
        <w:t xml:space="preserve">, </w:t>
      </w:r>
      <w:r w:rsidR="004670BC" w:rsidRPr="00AD5584">
        <w:t xml:space="preserve">а </w:t>
      </w:r>
      <w:r w:rsidR="00EB6EDE" w:rsidRPr="00AD5584">
        <w:t>та имовина потиче из ових извора</w:t>
      </w:r>
      <w:r w:rsidR="005102E4" w:rsidRPr="00AD5584">
        <w:t>”.</w:t>
      </w:r>
    </w:p>
    <w:p w:rsidR="00A22AC4" w:rsidRPr="00AD5584" w:rsidRDefault="005102E4" w:rsidP="008D6E08">
      <w:pPr>
        <w:jc w:val="both"/>
      </w:pPr>
      <w:r w:rsidRPr="00AD5584">
        <w:lastRenderedPageBreak/>
        <w:t xml:space="preserve"> </w:t>
      </w:r>
      <w:r w:rsidR="00D32A5F" w:rsidRPr="00AD5584">
        <w:rPr>
          <w:u w:val="single"/>
        </w:rPr>
        <w:t>Имовина</w:t>
      </w:r>
      <w:r w:rsidR="00D32A5F" w:rsidRPr="00AD5584">
        <w:t xml:space="preserve"> је при</w:t>
      </w:r>
      <w:r w:rsidR="00F05187" w:rsidRPr="00AD5584">
        <w:t>к</w:t>
      </w:r>
      <w:r w:rsidR="00D32A5F" w:rsidRPr="00AD5584">
        <w:t>азана као</w:t>
      </w:r>
      <w:r w:rsidR="00FB4C7E" w:rsidRPr="00AD5584">
        <w:t xml:space="preserve"> збир основних и обртних средстава. </w:t>
      </w:r>
    </w:p>
    <w:p w:rsidR="00A22AC4" w:rsidRPr="00AD5584" w:rsidRDefault="00A22AC4" w:rsidP="00FB4C7E">
      <w:r w:rsidRPr="00AD5584">
        <w:t xml:space="preserve">- </w:t>
      </w:r>
      <w:r w:rsidR="004670BC" w:rsidRPr="00AD5584">
        <w:t>Основна средства</w:t>
      </w:r>
      <w:r w:rsidR="00FB4C7E" w:rsidRPr="00AD5584">
        <w:t xml:space="preserve"> чини укупна вредност</w:t>
      </w:r>
      <w:r w:rsidR="00F05187" w:rsidRPr="00AD5584">
        <w:t>: земљи</w:t>
      </w:r>
      <w:r w:rsidR="00283D8A" w:rsidRPr="00AD5584">
        <w:t>шт</w:t>
      </w:r>
      <w:r w:rsidR="00FB4C7E" w:rsidRPr="00AD5584">
        <w:t>а</w:t>
      </w:r>
      <w:r w:rsidR="00283D8A" w:rsidRPr="00AD5584">
        <w:t>, вишегодишњи</w:t>
      </w:r>
      <w:r w:rsidR="00FB4C7E" w:rsidRPr="00AD5584">
        <w:t>х</w:t>
      </w:r>
      <w:r w:rsidR="00283D8A" w:rsidRPr="00AD5584">
        <w:t xml:space="preserve"> засад</w:t>
      </w:r>
      <w:r w:rsidR="00FB4C7E" w:rsidRPr="00AD5584">
        <w:t>а</w:t>
      </w:r>
      <w:r w:rsidRPr="00AD5584">
        <w:t xml:space="preserve">, </w:t>
      </w:r>
      <w:r w:rsidR="00283D8A" w:rsidRPr="00AD5584">
        <w:t>објек</w:t>
      </w:r>
      <w:r w:rsidR="00FB4C7E" w:rsidRPr="00AD5584">
        <w:t>а</w:t>
      </w:r>
      <w:r w:rsidR="00283D8A" w:rsidRPr="00AD5584">
        <w:t>т</w:t>
      </w:r>
      <w:r w:rsidR="00FB4C7E" w:rsidRPr="00AD5584">
        <w:t>а</w:t>
      </w:r>
      <w:r w:rsidRPr="00AD5584">
        <w:t xml:space="preserve">, </w:t>
      </w:r>
      <w:r w:rsidR="00283D8A" w:rsidRPr="00AD5584">
        <w:t>механизациј</w:t>
      </w:r>
      <w:r w:rsidR="00FB4C7E" w:rsidRPr="00AD5584">
        <w:t>е</w:t>
      </w:r>
      <w:r w:rsidR="00283D8A" w:rsidRPr="00AD5584">
        <w:t xml:space="preserve"> и </w:t>
      </w:r>
      <w:r w:rsidR="004670BC" w:rsidRPr="00AD5584">
        <w:t>основно</w:t>
      </w:r>
      <w:r w:rsidR="00FB4C7E" w:rsidRPr="00AD5584">
        <w:t>г</w:t>
      </w:r>
      <w:r w:rsidR="004670BC" w:rsidRPr="00AD5584">
        <w:t xml:space="preserve"> стад</w:t>
      </w:r>
      <w:r w:rsidR="00FB4C7E" w:rsidRPr="00AD5584">
        <w:t>а.</w:t>
      </w:r>
      <w:r w:rsidR="00283D8A" w:rsidRPr="00AD5584">
        <w:t xml:space="preserve"> </w:t>
      </w:r>
    </w:p>
    <w:p w:rsidR="00A22AC4" w:rsidRPr="00AD5584" w:rsidRDefault="00A22AC4" w:rsidP="008D6E08">
      <w:pPr>
        <w:jc w:val="both"/>
      </w:pPr>
      <w:r w:rsidRPr="00AD5584">
        <w:t xml:space="preserve">- </w:t>
      </w:r>
      <w:r w:rsidR="00283D8A" w:rsidRPr="00AD5584">
        <w:t xml:space="preserve">Обртна </w:t>
      </w:r>
      <w:r w:rsidR="004670BC" w:rsidRPr="00AD5584">
        <w:t>средства</w:t>
      </w:r>
      <w:r w:rsidR="00FB4C7E" w:rsidRPr="00AD5584">
        <w:t xml:space="preserve"> чини укупна вредност: стоке у тову, залиха производа биљне и сточарске производње, </w:t>
      </w:r>
      <w:r w:rsidR="000A3F8E" w:rsidRPr="00AD5584">
        <w:t>датих аванса, краткорочних потраживања и готовине на рачуну у банци или на ПГ</w:t>
      </w:r>
      <w:r w:rsidRPr="00AD5584">
        <w:t>.</w:t>
      </w:r>
    </w:p>
    <w:p w:rsidR="00A22AC4" w:rsidRPr="00AD5584" w:rsidRDefault="000A3F8E" w:rsidP="008D6E08">
      <w:pPr>
        <w:jc w:val="both"/>
      </w:pPr>
      <w:r w:rsidRPr="00AD5584">
        <w:rPr>
          <w:u w:val="single"/>
        </w:rPr>
        <w:t>Извори имовине</w:t>
      </w:r>
      <w:r w:rsidRPr="00AD5584">
        <w:t xml:space="preserve"> су збир сопственог капитала ПГ (капитал на крају године) и у</w:t>
      </w:r>
      <w:r w:rsidR="00430212" w:rsidRPr="00AD5584">
        <w:t>купн</w:t>
      </w:r>
      <w:r w:rsidRPr="00AD5584">
        <w:t>их</w:t>
      </w:r>
      <w:r w:rsidR="00430212" w:rsidRPr="00AD5584">
        <w:t xml:space="preserve"> обавез</w:t>
      </w:r>
      <w:r w:rsidRPr="00AD5584">
        <w:t xml:space="preserve">а. </w:t>
      </w:r>
    </w:p>
    <w:p w:rsidR="005A4A0D" w:rsidRPr="00AD5584" w:rsidRDefault="005A4A0D" w:rsidP="008D6E08">
      <w:pPr>
        <w:jc w:val="both"/>
      </w:pPr>
      <w:r w:rsidRPr="00AD5584">
        <w:t xml:space="preserve">- </w:t>
      </w:r>
      <w:r w:rsidR="009366DE" w:rsidRPr="00AD5584">
        <w:t>Укупне обавезе обухватају: д</w:t>
      </w:r>
      <w:r w:rsidR="00961C73" w:rsidRPr="00AD5584">
        <w:t>угорочн</w:t>
      </w:r>
      <w:r w:rsidR="009366DE" w:rsidRPr="00AD5584">
        <w:t>е</w:t>
      </w:r>
      <w:r w:rsidR="00961C73" w:rsidRPr="00AD5584">
        <w:t xml:space="preserve"> и средњорочн</w:t>
      </w:r>
      <w:r w:rsidR="009366DE" w:rsidRPr="00AD5584">
        <w:t>е</w:t>
      </w:r>
      <w:r w:rsidR="00961C73" w:rsidRPr="00AD5584">
        <w:t xml:space="preserve"> кредит</w:t>
      </w:r>
      <w:r w:rsidR="009366DE" w:rsidRPr="00AD5584">
        <w:t>е, као</w:t>
      </w:r>
      <w:r w:rsidR="00961C73" w:rsidRPr="00AD5584">
        <w:t xml:space="preserve"> и </w:t>
      </w:r>
      <w:r w:rsidR="009366DE" w:rsidRPr="00AD5584">
        <w:t>к</w:t>
      </w:r>
      <w:r w:rsidR="00961C73" w:rsidRPr="00AD5584">
        <w:t>раткорочн</w:t>
      </w:r>
      <w:r w:rsidR="009366DE" w:rsidRPr="00AD5584">
        <w:t>е</w:t>
      </w:r>
      <w:r w:rsidR="00961C73" w:rsidRPr="00AD5584">
        <w:t xml:space="preserve"> кредит</w:t>
      </w:r>
      <w:r w:rsidR="009366DE" w:rsidRPr="00AD5584">
        <w:t>е</w:t>
      </w:r>
      <w:r w:rsidR="00E154A8" w:rsidRPr="00AD5584">
        <w:t xml:space="preserve"> и остале краткорочне обавезе</w:t>
      </w:r>
      <w:r w:rsidR="00255E89" w:rsidRPr="00AD5584">
        <w:t>.</w:t>
      </w:r>
    </w:p>
    <w:p w:rsidR="00875D37" w:rsidRPr="00AD5584" w:rsidRDefault="0072164D" w:rsidP="008D6E08">
      <w:pPr>
        <w:jc w:val="both"/>
      </w:pPr>
      <w:r w:rsidRPr="00AD5584">
        <w:t xml:space="preserve">- </w:t>
      </w:r>
      <w:r w:rsidR="000A3F8E" w:rsidRPr="00AD5584">
        <w:t>Сопствени капитал (</w:t>
      </w:r>
      <w:r w:rsidR="00F662A9" w:rsidRPr="00AD5584">
        <w:t>Капитал на крају године</w:t>
      </w:r>
      <w:r w:rsidR="000A3F8E" w:rsidRPr="00AD5584">
        <w:t>)</w:t>
      </w:r>
      <w:r w:rsidR="00F662A9" w:rsidRPr="00AD5584">
        <w:t xml:space="preserve"> представља разлику</w:t>
      </w:r>
      <w:r w:rsidR="00875D37" w:rsidRPr="00AD5584">
        <w:t xml:space="preserve"> </w:t>
      </w:r>
      <w:r w:rsidR="00F662A9" w:rsidRPr="00AD5584">
        <w:t xml:space="preserve">између </w:t>
      </w:r>
      <w:r w:rsidR="000A3F8E" w:rsidRPr="00AD5584">
        <w:t>имовине и укупних обавеза</w:t>
      </w:r>
      <w:r w:rsidR="00F662A9" w:rsidRPr="00AD5584">
        <w:t xml:space="preserve"> и показује пољопривредном произвођачу </w:t>
      </w:r>
      <w:r w:rsidRPr="00AD5584">
        <w:t>колико капитала од вредности имовине газдинства би му остало ако би продао газдинство на дан израде биланса стања и исплатио све обавезе</w:t>
      </w:r>
      <w:r w:rsidR="00F662A9" w:rsidRPr="00AD5584">
        <w:t>.</w:t>
      </w:r>
      <w:r w:rsidR="00875D37" w:rsidRPr="00AD5584">
        <w:t xml:space="preserve"> </w:t>
      </w:r>
      <w:r w:rsidR="00843758" w:rsidRPr="00AD5584">
        <w:t xml:space="preserve">Уколико је вредност </w:t>
      </w:r>
      <w:r w:rsidRPr="00AD5584">
        <w:t>имовине ПГ већа од укупних обавеза, газдинство је у стању да их исплати и за такво ПГ се каже да је</w:t>
      </w:r>
      <w:r w:rsidR="00843758" w:rsidRPr="00AD5584">
        <w:t xml:space="preserve"> </w:t>
      </w:r>
      <w:r w:rsidR="00843758" w:rsidRPr="00AD5584">
        <w:rPr>
          <w:i/>
        </w:rPr>
        <w:t>солвентно</w:t>
      </w:r>
      <w:r w:rsidR="00D2421E" w:rsidRPr="00AD5584">
        <w:t xml:space="preserve">. </w:t>
      </w:r>
      <w:r w:rsidR="00843758" w:rsidRPr="00AD5584">
        <w:t xml:space="preserve">Уколико је ова вредност </w:t>
      </w:r>
      <w:r w:rsidRPr="00AD5584">
        <w:t>имовине мања од укупних обавеза</w:t>
      </w:r>
      <w:r w:rsidR="00D2421E" w:rsidRPr="00AD5584">
        <w:t xml:space="preserve">, </w:t>
      </w:r>
      <w:r w:rsidR="00843758" w:rsidRPr="00AD5584">
        <w:t>тада</w:t>
      </w:r>
      <w:r w:rsidRPr="00AD5584">
        <w:t xml:space="preserve"> је ПГ</w:t>
      </w:r>
      <w:r w:rsidR="00843758" w:rsidRPr="00AD5584">
        <w:t xml:space="preserve"> </w:t>
      </w:r>
      <w:r w:rsidR="00843758" w:rsidRPr="00AD5584">
        <w:rPr>
          <w:i/>
        </w:rPr>
        <w:t>несолвентно</w:t>
      </w:r>
      <w:r w:rsidR="00D2421E" w:rsidRPr="00AD5584">
        <w:t xml:space="preserve">.  </w:t>
      </w:r>
    </w:p>
    <w:p w:rsidR="00255E89" w:rsidRPr="00AD5584" w:rsidRDefault="009366DE" w:rsidP="008D6E08">
      <w:pPr>
        <w:jc w:val="both"/>
      </w:pPr>
      <w:r w:rsidRPr="00AD5584">
        <w:t xml:space="preserve"> </w:t>
      </w:r>
      <w:r w:rsidR="00455590" w:rsidRPr="00AD5584">
        <w:rPr>
          <w:b/>
        </w:rPr>
        <w:t>4</w:t>
      </w:r>
      <w:r w:rsidR="00D105B8" w:rsidRPr="00AD5584">
        <w:rPr>
          <w:b/>
        </w:rPr>
        <w:t xml:space="preserve">. </w:t>
      </w:r>
      <w:r w:rsidRPr="00AD5584">
        <w:t>Четврта група показатеља обухвата</w:t>
      </w:r>
      <w:r w:rsidR="0072164D" w:rsidRPr="00AD5584">
        <w:rPr>
          <w:b/>
        </w:rPr>
        <w:t xml:space="preserve"> ф</w:t>
      </w:r>
      <w:r w:rsidR="00F05187" w:rsidRPr="00AD5584">
        <w:rPr>
          <w:b/>
        </w:rPr>
        <w:t>инансијск</w:t>
      </w:r>
      <w:r w:rsidRPr="00AD5584">
        <w:rPr>
          <w:b/>
        </w:rPr>
        <w:t>е</w:t>
      </w:r>
      <w:r w:rsidR="00F05187" w:rsidRPr="00AD5584">
        <w:rPr>
          <w:b/>
        </w:rPr>
        <w:t xml:space="preserve"> </w:t>
      </w:r>
      <w:r w:rsidR="009328F5" w:rsidRPr="00AD5584">
        <w:rPr>
          <w:b/>
        </w:rPr>
        <w:t>индикатор</w:t>
      </w:r>
      <w:r w:rsidRPr="00AD5584">
        <w:rPr>
          <w:b/>
        </w:rPr>
        <w:t>е</w:t>
      </w:r>
      <w:r w:rsidR="0000258F" w:rsidRPr="00AD5584">
        <w:t>,</w:t>
      </w:r>
      <w:r w:rsidR="00F05187" w:rsidRPr="00AD5584">
        <w:t xml:space="preserve"> </w:t>
      </w:r>
      <w:r w:rsidR="0000258F" w:rsidRPr="00AD5584">
        <w:t xml:space="preserve">где су приказани елементи </w:t>
      </w:r>
      <w:r w:rsidR="00B776D4">
        <w:t>прихода и расхода</w:t>
      </w:r>
      <w:r w:rsidR="0072164D" w:rsidRPr="00AD5584">
        <w:t>.</w:t>
      </w:r>
      <w:r w:rsidR="00F05187" w:rsidRPr="00AD5584">
        <w:t xml:space="preserve"> </w:t>
      </w:r>
    </w:p>
    <w:p w:rsidR="00D105B8" w:rsidRPr="00AD5584" w:rsidRDefault="007D5032" w:rsidP="008D6E08">
      <w:pPr>
        <w:jc w:val="both"/>
      </w:pPr>
      <w:r w:rsidRPr="00AD5584">
        <w:t xml:space="preserve">Овај сет показатеља </w:t>
      </w:r>
      <w:r w:rsidR="00AD5584">
        <w:t>чине</w:t>
      </w:r>
      <w:r w:rsidR="00D105B8" w:rsidRPr="00AD5584">
        <w:t>:</w:t>
      </w:r>
    </w:p>
    <w:p w:rsidR="00CE3170" w:rsidRPr="00AD5584" w:rsidRDefault="004468A4" w:rsidP="008D6E08">
      <w:pPr>
        <w:jc w:val="both"/>
      </w:pPr>
      <w:r w:rsidRPr="00AD5584">
        <w:t xml:space="preserve">- </w:t>
      </w:r>
      <w:r w:rsidR="007D5032" w:rsidRPr="00AD5584">
        <w:rPr>
          <w:u w:val="single"/>
        </w:rPr>
        <w:t>Укупн</w:t>
      </w:r>
      <w:r w:rsidR="00AD5584">
        <w:rPr>
          <w:u w:val="single"/>
        </w:rPr>
        <w:t>а вредност</w:t>
      </w:r>
      <w:r w:rsidR="009328F5" w:rsidRPr="00AD5584">
        <w:rPr>
          <w:u w:val="single"/>
        </w:rPr>
        <w:t xml:space="preserve"> производње</w:t>
      </w:r>
      <w:r w:rsidR="00D02E67" w:rsidRPr="00AD5584">
        <w:t xml:space="preserve"> </w:t>
      </w:r>
      <w:r w:rsidR="00AD5584">
        <w:t>једнака је збиру вредности: биљне и сточарске производње, као и осталих активности ПГ</w:t>
      </w:r>
      <w:r w:rsidR="009328F5" w:rsidRPr="00AD5584">
        <w:t xml:space="preserve">  (непољопривредне активности)</w:t>
      </w:r>
      <w:r w:rsidR="0032669E">
        <w:t>, коригованих за промене залиха</w:t>
      </w:r>
      <w:r w:rsidR="0032669E">
        <w:rPr>
          <w:lang w:val="en-US"/>
        </w:rPr>
        <w:t xml:space="preserve"> пољопривредних производа, пром</w:t>
      </w:r>
      <w:r w:rsidR="0032669E">
        <w:t>ене вредности грла стоке, а затим се умањује за вредност купљених грла стоке и увећава за вредност осталих производа</w:t>
      </w:r>
      <w:r w:rsidR="00D02E67" w:rsidRPr="00AD5584">
        <w:t xml:space="preserve">. </w:t>
      </w:r>
    </w:p>
    <w:p w:rsidR="00014ABD" w:rsidRPr="00AD5584" w:rsidRDefault="007D5032" w:rsidP="008D6E08">
      <w:pPr>
        <w:jc w:val="both"/>
      </w:pPr>
      <w:r w:rsidRPr="00AD5584">
        <w:t>Израчунава се као</w:t>
      </w:r>
      <w:r w:rsidR="00014ABD" w:rsidRPr="00AD5584">
        <w:t>:</w:t>
      </w:r>
    </w:p>
    <w:p w:rsidR="00D105B8" w:rsidRPr="00AD5584" w:rsidRDefault="0032669E" w:rsidP="008D6E08">
      <w:pPr>
        <w:jc w:val="both"/>
      </w:pPr>
      <w:r>
        <w:rPr>
          <w:i/>
        </w:rPr>
        <w:t xml:space="preserve">Укупна вредност производње = вредност </w:t>
      </w:r>
      <w:r w:rsidR="008947D3">
        <w:rPr>
          <w:i/>
        </w:rPr>
        <w:t xml:space="preserve">продатих и на ПГ утрошених производа </w:t>
      </w:r>
      <w:r>
        <w:rPr>
          <w:i/>
        </w:rPr>
        <w:t xml:space="preserve">биљне </w:t>
      </w:r>
      <w:r w:rsidR="008947D3">
        <w:rPr>
          <w:i/>
        </w:rPr>
        <w:t xml:space="preserve">и сточарске </w:t>
      </w:r>
      <w:r>
        <w:rPr>
          <w:i/>
        </w:rPr>
        <w:t>производње</w:t>
      </w:r>
      <w:r w:rsidR="00014ABD" w:rsidRPr="00AD5584">
        <w:rPr>
          <w:i/>
        </w:rPr>
        <w:t xml:space="preserve"> </w:t>
      </w:r>
      <w:r w:rsidR="003C5454" w:rsidRPr="00AD5584">
        <w:rPr>
          <w:i/>
        </w:rPr>
        <w:t>+</w:t>
      </w:r>
      <w:r>
        <w:rPr>
          <w:i/>
        </w:rPr>
        <w:t xml:space="preserve"> вредност </w:t>
      </w:r>
      <w:r w:rsidR="008947D3">
        <w:rPr>
          <w:i/>
        </w:rPr>
        <w:t>продатих грла стоке</w:t>
      </w:r>
      <w:r>
        <w:rPr>
          <w:i/>
        </w:rPr>
        <w:t xml:space="preserve"> + </w:t>
      </w:r>
      <w:r w:rsidR="008947D3">
        <w:rPr>
          <w:i/>
        </w:rPr>
        <w:t>промена вредности залиха производа</w:t>
      </w:r>
      <w:r w:rsidR="008947D3" w:rsidRPr="00AD5584">
        <w:rPr>
          <w:i/>
        </w:rPr>
        <w:t xml:space="preserve"> </w:t>
      </w:r>
      <w:r w:rsidR="008947D3">
        <w:rPr>
          <w:i/>
        </w:rPr>
        <w:t>(</w:t>
      </w:r>
      <w:r w:rsidR="008947D3">
        <w:rPr>
          <w:i/>
          <w:lang w:val="en-US"/>
        </w:rPr>
        <w:t>биљна</w:t>
      </w:r>
      <w:r w:rsidR="008947D3">
        <w:rPr>
          <w:i/>
        </w:rPr>
        <w:t xml:space="preserve"> и сточарство) + промена вредности грла стоке - </w:t>
      </w:r>
      <w:r w:rsidR="00BC0510">
        <w:rPr>
          <w:i/>
        </w:rPr>
        <w:t xml:space="preserve">вредност купљене стоке + </w:t>
      </w:r>
      <w:r>
        <w:rPr>
          <w:i/>
        </w:rPr>
        <w:t xml:space="preserve">вредност осталих производа </w:t>
      </w:r>
      <w:r w:rsidR="008947D3">
        <w:rPr>
          <w:rStyle w:val="FootnoteReference"/>
          <w:i/>
        </w:rPr>
        <w:footnoteReference w:id="1"/>
      </w:r>
      <w:r w:rsidR="003C5454" w:rsidRPr="00AD5584">
        <w:t>.</w:t>
      </w:r>
    </w:p>
    <w:p w:rsidR="00EB1998" w:rsidRPr="00AD5584" w:rsidRDefault="00EB1998" w:rsidP="008D6E08">
      <w:pPr>
        <w:jc w:val="both"/>
      </w:pPr>
      <w:r w:rsidRPr="00AD5584">
        <w:t xml:space="preserve">- </w:t>
      </w:r>
      <w:r w:rsidR="007D5032" w:rsidRPr="00BC0510">
        <w:rPr>
          <w:u w:val="single"/>
        </w:rPr>
        <w:t>Укупна међуфазна потрошња</w:t>
      </w:r>
      <w:r w:rsidR="007D5032" w:rsidRPr="00AD5584">
        <w:t xml:space="preserve"> састоји се од збира специфичних трошкова</w:t>
      </w:r>
      <w:r w:rsidRPr="00AD5584">
        <w:t xml:space="preserve"> (</w:t>
      </w:r>
      <w:r w:rsidR="007D5032" w:rsidRPr="00AD5584">
        <w:t>укључујући инпуте произведене на газдинству</w:t>
      </w:r>
      <w:r w:rsidRPr="00AD5584">
        <w:t xml:space="preserve">) </w:t>
      </w:r>
      <w:r w:rsidR="007D5032" w:rsidRPr="00AD5584">
        <w:t xml:space="preserve">и режијских трошкова пољопривредног газдинства, </w:t>
      </w:r>
      <w:r w:rsidR="00BC0510">
        <w:t>насталих</w:t>
      </w:r>
      <w:r w:rsidR="007D5032" w:rsidRPr="00AD5584">
        <w:t xml:space="preserve"> у</w:t>
      </w:r>
      <w:r w:rsidR="00BC0510">
        <w:t xml:space="preserve"> току рачуноводствене године</w:t>
      </w:r>
      <w:r w:rsidR="007D5032" w:rsidRPr="00AD5584">
        <w:t>.</w:t>
      </w:r>
      <w:r w:rsidRPr="00AD5584">
        <w:t xml:space="preserve"> </w:t>
      </w:r>
    </w:p>
    <w:p w:rsidR="00D25BCF" w:rsidRPr="00AD5584" w:rsidRDefault="00D25BCF" w:rsidP="008D6E08">
      <w:pPr>
        <w:jc w:val="both"/>
      </w:pPr>
      <w:r w:rsidRPr="00AD5584">
        <w:t xml:space="preserve">- </w:t>
      </w:r>
      <w:r w:rsidR="00C868A5" w:rsidRPr="00BC0510">
        <w:rPr>
          <w:u w:val="single"/>
        </w:rPr>
        <w:t>Биланс</w:t>
      </w:r>
      <w:r w:rsidR="00C43C22" w:rsidRPr="00BC0510">
        <w:rPr>
          <w:u w:val="single"/>
        </w:rPr>
        <w:t xml:space="preserve"> текућих субвенција и пореза</w:t>
      </w:r>
      <w:r w:rsidR="00C43C22" w:rsidRPr="00AD5584">
        <w:t xml:space="preserve"> </w:t>
      </w:r>
      <w:r w:rsidRPr="00AD5584">
        <w:t xml:space="preserve">– </w:t>
      </w:r>
      <w:r w:rsidR="00D0643D">
        <w:t>Биланс субвенција</w:t>
      </w:r>
      <w:r w:rsidR="00C43C22" w:rsidRPr="00AD5584">
        <w:t xml:space="preserve"> и порез</w:t>
      </w:r>
      <w:r w:rsidR="00D0643D">
        <w:t>а</w:t>
      </w:r>
      <w:r w:rsidR="00C43C22" w:rsidRPr="00AD5584">
        <w:t xml:space="preserve"> </w:t>
      </w:r>
      <w:r w:rsidR="00BC0510">
        <w:t>настали</w:t>
      </w:r>
      <w:r w:rsidR="00D0643D">
        <w:t>х</w:t>
      </w:r>
      <w:r w:rsidR="00BC0510">
        <w:t xml:space="preserve"> из текућих производних активности у</w:t>
      </w:r>
      <w:r w:rsidR="00C43C22" w:rsidRPr="00AD5584">
        <w:t xml:space="preserve"> току </w:t>
      </w:r>
      <w:r w:rsidR="00D0643D">
        <w:t>једне рачуноводствене године</w:t>
      </w:r>
      <w:r w:rsidR="00D0643D">
        <w:rPr>
          <w:rStyle w:val="FootnoteReference"/>
        </w:rPr>
        <w:footnoteReference w:id="2"/>
      </w:r>
      <w:r w:rsidRPr="00AD5584">
        <w:t>.</w:t>
      </w:r>
    </w:p>
    <w:p w:rsidR="00D25BCF" w:rsidRPr="00AD5584" w:rsidRDefault="003706C5" w:rsidP="008D6E08">
      <w:pPr>
        <w:spacing w:after="0"/>
        <w:jc w:val="both"/>
        <w:rPr>
          <w:i/>
        </w:rPr>
      </w:pPr>
      <w:r w:rsidRPr="00AD5584">
        <w:rPr>
          <w:i/>
        </w:rPr>
        <w:t xml:space="preserve">Биланс </w:t>
      </w:r>
      <w:r w:rsidR="006F2147" w:rsidRPr="00AD5584">
        <w:rPr>
          <w:i/>
        </w:rPr>
        <w:t xml:space="preserve"> текућих субвенција и пореза </w:t>
      </w:r>
      <w:r w:rsidR="00D25BCF" w:rsidRPr="00AD5584">
        <w:rPr>
          <w:i/>
        </w:rPr>
        <w:t xml:space="preserve">= </w:t>
      </w:r>
      <w:r w:rsidR="006F2147" w:rsidRPr="00AD5584">
        <w:rPr>
          <w:i/>
        </w:rPr>
        <w:t>Субвенције</w:t>
      </w:r>
      <w:r w:rsidR="00D25BCF" w:rsidRPr="00AD5584">
        <w:rPr>
          <w:i/>
        </w:rPr>
        <w:t xml:space="preserve"> + </w:t>
      </w:r>
      <w:r w:rsidR="006F2147" w:rsidRPr="00AD5584">
        <w:rPr>
          <w:i/>
        </w:rPr>
        <w:t>биланс ПДВ-а из редовног пословања</w:t>
      </w:r>
      <w:r w:rsidR="00D25BCF" w:rsidRPr="00AD5584">
        <w:rPr>
          <w:i/>
        </w:rPr>
        <w:t xml:space="preserve"> – </w:t>
      </w:r>
      <w:r w:rsidR="006F2147" w:rsidRPr="00AD5584">
        <w:rPr>
          <w:i/>
        </w:rPr>
        <w:t>порези</w:t>
      </w:r>
      <w:r w:rsidR="00D25BCF" w:rsidRPr="00AD5584">
        <w:rPr>
          <w:i/>
        </w:rPr>
        <w:t>.</w:t>
      </w:r>
    </w:p>
    <w:p w:rsidR="006F2147" w:rsidRPr="00AD5584" w:rsidRDefault="006F2147" w:rsidP="008D6E08">
      <w:pPr>
        <w:spacing w:after="0"/>
        <w:jc w:val="both"/>
      </w:pPr>
    </w:p>
    <w:p w:rsidR="00D25BCF" w:rsidRDefault="001235CE" w:rsidP="008D6E08">
      <w:pPr>
        <w:spacing w:after="0"/>
        <w:jc w:val="both"/>
      </w:pPr>
      <w:r w:rsidRPr="00AD5584">
        <w:t>Овај показатељ представља разлику између субвенција и пореза пољопривредног газдинства</w:t>
      </w:r>
      <w:r w:rsidR="00D0643D">
        <w:t xml:space="preserve"> из текућег пословања</w:t>
      </w:r>
      <w:r w:rsidRPr="00AD5584">
        <w:t>, те ако је његова вредност позитивна</w:t>
      </w:r>
      <w:r w:rsidR="00D25BCF" w:rsidRPr="00AD5584">
        <w:t xml:space="preserve">, </w:t>
      </w:r>
      <w:r w:rsidRPr="00AD5584">
        <w:t>газдинств</w:t>
      </w:r>
      <w:r w:rsidR="0000258F" w:rsidRPr="00AD5584">
        <w:t>о</w:t>
      </w:r>
      <w:r w:rsidRPr="00AD5584">
        <w:t xml:space="preserve"> прима више новца из јавних фондова него што </w:t>
      </w:r>
      <w:r w:rsidR="00D0643D">
        <w:t>даје</w:t>
      </w:r>
      <w:r w:rsidRPr="00AD5584">
        <w:t xml:space="preserve"> држави.</w:t>
      </w:r>
    </w:p>
    <w:p w:rsidR="00C37929" w:rsidRDefault="00C37929" w:rsidP="008D6E08">
      <w:pPr>
        <w:spacing w:after="0"/>
        <w:jc w:val="both"/>
      </w:pPr>
    </w:p>
    <w:p w:rsidR="00C37929" w:rsidRPr="00C37929" w:rsidRDefault="00C37929" w:rsidP="008D6E08">
      <w:pPr>
        <w:spacing w:after="0"/>
        <w:jc w:val="both"/>
      </w:pPr>
      <w:r w:rsidRPr="00AD5584">
        <w:t xml:space="preserve">- </w:t>
      </w:r>
      <w:r>
        <w:rPr>
          <w:u w:val="single"/>
        </w:rPr>
        <w:t>Бруто</w:t>
      </w:r>
      <w:r w:rsidRPr="00D0643D">
        <w:rPr>
          <w:u w:val="single"/>
        </w:rPr>
        <w:t xml:space="preserve"> приход </w:t>
      </w:r>
      <w:r>
        <w:rPr>
          <w:u w:val="single"/>
        </w:rPr>
        <w:t>(доходак) ПГ</w:t>
      </w:r>
      <w:r w:rsidRPr="00AD5584">
        <w:t xml:space="preserve"> представља </w:t>
      </w:r>
      <w:r>
        <w:t>разлику између укупне вредности производње и укупне међуфазне потрошње, кориговану за биланс текућих субвенција и пореза</w:t>
      </w:r>
    </w:p>
    <w:p w:rsidR="0094073F" w:rsidRPr="00AD5584" w:rsidRDefault="0094073F" w:rsidP="008D6E08">
      <w:pPr>
        <w:spacing w:after="0"/>
        <w:jc w:val="both"/>
      </w:pPr>
    </w:p>
    <w:p w:rsidR="00FC78D5" w:rsidRDefault="006D186C" w:rsidP="008D6E08">
      <w:pPr>
        <w:spacing w:after="0"/>
        <w:jc w:val="both"/>
      </w:pPr>
      <w:r w:rsidRPr="00AD5584">
        <w:t xml:space="preserve">- </w:t>
      </w:r>
      <w:r w:rsidR="0046706D" w:rsidRPr="00D0643D">
        <w:rPr>
          <w:u w:val="single"/>
        </w:rPr>
        <w:t xml:space="preserve">Нето додата вредност </w:t>
      </w:r>
      <w:r w:rsidR="00D0643D" w:rsidRPr="00D0643D">
        <w:rPr>
          <w:u w:val="single"/>
        </w:rPr>
        <w:t>ПГ</w:t>
      </w:r>
      <w:r w:rsidR="0046706D" w:rsidRPr="00AD5584">
        <w:t xml:space="preserve"> до</w:t>
      </w:r>
      <w:r w:rsidR="003706C5" w:rsidRPr="00AD5584">
        <w:t>б</w:t>
      </w:r>
      <w:r w:rsidR="0046706D" w:rsidRPr="00AD5584">
        <w:t>ија се након одузимања амортизације од бруто прихода</w:t>
      </w:r>
      <w:r w:rsidR="00C37929">
        <w:t xml:space="preserve"> (дохотка) ПГ</w:t>
      </w:r>
      <w:r w:rsidR="00D42992" w:rsidRPr="00AD5584">
        <w:t xml:space="preserve">. </w:t>
      </w:r>
      <w:r w:rsidR="00C37929">
        <w:t>Ам</w:t>
      </w:r>
      <w:r w:rsidR="00B70439" w:rsidRPr="00AD5584">
        <w:t>о</w:t>
      </w:r>
      <w:r w:rsidR="00C37929">
        <w:t>р</w:t>
      </w:r>
      <w:r w:rsidR="00B70439" w:rsidRPr="00AD5584">
        <w:t xml:space="preserve">тизација </w:t>
      </w:r>
      <w:r w:rsidR="00C37929">
        <w:t xml:space="preserve">се обрачунава према вредности замене основног средства. Обрачунава се за: вишегодишње засаде, зграде, опрему, </w:t>
      </w:r>
      <w:r w:rsidR="0088298A">
        <w:t xml:space="preserve">унапређење земљишта, механизацију и засаде шумског дрвећа. Пољопривредно земљиште се не амортизује. </w:t>
      </w:r>
    </w:p>
    <w:p w:rsidR="0088298A" w:rsidRPr="0088298A" w:rsidRDefault="0088298A" w:rsidP="008D6E08">
      <w:pPr>
        <w:spacing w:after="0"/>
        <w:jc w:val="both"/>
      </w:pPr>
    </w:p>
    <w:p w:rsidR="006203F4" w:rsidRPr="00AD5584" w:rsidRDefault="004514F9" w:rsidP="008D6E08">
      <w:pPr>
        <w:spacing w:after="0"/>
        <w:jc w:val="both"/>
      </w:pPr>
      <w:r w:rsidRPr="00AD5584">
        <w:t xml:space="preserve">- </w:t>
      </w:r>
      <w:r w:rsidR="00C868A5" w:rsidRPr="00D0643D">
        <w:rPr>
          <w:u w:val="single"/>
        </w:rPr>
        <w:t xml:space="preserve">Биланс </w:t>
      </w:r>
      <w:r w:rsidR="00FC78D5" w:rsidRPr="00D0643D">
        <w:rPr>
          <w:u w:val="single"/>
        </w:rPr>
        <w:t>субвенција и пореза на инвестиције</w:t>
      </w:r>
      <w:r w:rsidRPr="00AD5584">
        <w:t xml:space="preserve"> </w:t>
      </w:r>
      <w:r w:rsidR="00FC78D5" w:rsidRPr="00AD5584">
        <w:t>–</w:t>
      </w:r>
      <w:r w:rsidRPr="00AD5584">
        <w:t xml:space="preserve"> </w:t>
      </w:r>
      <w:r w:rsidR="00ED50FF">
        <w:t>обухвата с</w:t>
      </w:r>
      <w:r w:rsidR="00FC78D5" w:rsidRPr="00AD5584">
        <w:t>убвенције и порез</w:t>
      </w:r>
      <w:r w:rsidR="00ED50FF">
        <w:t>е</w:t>
      </w:r>
      <w:r w:rsidR="00FC78D5" w:rsidRPr="00AD5584">
        <w:t xml:space="preserve"> који не проистичу из редовног пословања </w:t>
      </w:r>
      <w:r w:rsidR="00ED50FF">
        <w:t>ПГ</w:t>
      </w:r>
      <w:r w:rsidR="00FC78D5" w:rsidRPr="00AD5584">
        <w:t>.</w:t>
      </w:r>
      <w:r w:rsidRPr="00AD5584">
        <w:t xml:space="preserve"> </w:t>
      </w:r>
      <w:r w:rsidR="00B01CDA" w:rsidRPr="00AD5584">
        <w:t xml:space="preserve">Овај показатељ се израчунава као </w:t>
      </w:r>
      <w:r w:rsidR="00ED50FF">
        <w:t>разлика примљених с</w:t>
      </w:r>
      <w:r w:rsidR="00B01CDA" w:rsidRPr="00AD5584">
        <w:t>убвенциј</w:t>
      </w:r>
      <w:r w:rsidR="00ED50FF">
        <w:t>а</w:t>
      </w:r>
      <w:r w:rsidR="00B01CDA" w:rsidRPr="00AD5584">
        <w:t xml:space="preserve"> на инвестиције </w:t>
      </w:r>
      <w:r w:rsidR="00ED50FF">
        <w:t>и плаћеног ПДБ-а при набавци инвестиционог објекта</w:t>
      </w:r>
      <w:r w:rsidR="009B2150" w:rsidRPr="00AD5584">
        <w:t>.</w:t>
      </w:r>
    </w:p>
    <w:p w:rsidR="004514F9" w:rsidRPr="00AD5584" w:rsidRDefault="004514F9" w:rsidP="008D6E08">
      <w:pPr>
        <w:spacing w:after="0"/>
        <w:jc w:val="both"/>
      </w:pPr>
    </w:p>
    <w:p w:rsidR="00ED50FF" w:rsidRDefault="006D186C" w:rsidP="008D6E08">
      <w:pPr>
        <w:spacing w:after="0"/>
        <w:jc w:val="both"/>
      </w:pPr>
      <w:r w:rsidRPr="00AD5584">
        <w:t xml:space="preserve">- </w:t>
      </w:r>
      <w:r w:rsidR="00FD1029" w:rsidRPr="00D0643D">
        <w:rPr>
          <w:u w:val="single"/>
        </w:rPr>
        <w:t xml:space="preserve">Укупни </w:t>
      </w:r>
      <w:r w:rsidR="00C868A5" w:rsidRPr="00D0643D">
        <w:rPr>
          <w:u w:val="single"/>
        </w:rPr>
        <w:t>спољни</w:t>
      </w:r>
      <w:r w:rsidR="00FD1029" w:rsidRPr="00D0643D">
        <w:rPr>
          <w:u w:val="single"/>
        </w:rPr>
        <w:t xml:space="preserve"> фактори</w:t>
      </w:r>
      <w:r w:rsidR="00FD1029" w:rsidRPr="00AD5584">
        <w:t xml:space="preserve"> односе се на трошкове</w:t>
      </w:r>
      <w:r w:rsidR="006203F4" w:rsidRPr="00AD5584">
        <w:t xml:space="preserve"> </w:t>
      </w:r>
      <w:r w:rsidR="00ED50FF">
        <w:t xml:space="preserve">плаћене </w:t>
      </w:r>
      <w:r w:rsidR="00FD1029" w:rsidRPr="00AD5584">
        <w:t>радне снаге</w:t>
      </w:r>
      <w:r w:rsidR="006203F4" w:rsidRPr="00AD5584">
        <w:t xml:space="preserve">, </w:t>
      </w:r>
      <w:r w:rsidR="00ED50FF">
        <w:t xml:space="preserve">трошкове </w:t>
      </w:r>
      <w:r w:rsidR="00FD1029" w:rsidRPr="00AD5584">
        <w:t xml:space="preserve">закупа </w:t>
      </w:r>
      <w:r w:rsidR="00ED50FF">
        <w:t xml:space="preserve">земљишта и објеката </w:t>
      </w:r>
      <w:r w:rsidR="00FD1029" w:rsidRPr="00AD5584">
        <w:t xml:space="preserve">и </w:t>
      </w:r>
      <w:r w:rsidR="00ED50FF">
        <w:t xml:space="preserve">трошкове </w:t>
      </w:r>
      <w:r w:rsidR="00FD1029" w:rsidRPr="00AD5584">
        <w:t>позајмљеног капитала</w:t>
      </w:r>
      <w:r w:rsidR="006203F4" w:rsidRPr="00AD5584">
        <w:t xml:space="preserve">. </w:t>
      </w:r>
      <w:r w:rsidR="00ED50FF">
        <w:t xml:space="preserve"> </w:t>
      </w:r>
    </w:p>
    <w:p w:rsidR="00ED50FF" w:rsidRDefault="00ED50FF" w:rsidP="008D6E08">
      <w:pPr>
        <w:spacing w:after="0"/>
        <w:jc w:val="both"/>
      </w:pPr>
    </w:p>
    <w:p w:rsidR="002C7D4B" w:rsidRDefault="00A20507" w:rsidP="008D6E08">
      <w:pPr>
        <w:tabs>
          <w:tab w:val="left" w:pos="1065"/>
        </w:tabs>
        <w:jc w:val="both"/>
      </w:pPr>
      <w:r w:rsidRPr="00AD5584">
        <w:t xml:space="preserve">- </w:t>
      </w:r>
      <w:r w:rsidR="00066A8A" w:rsidRPr="00D0643D">
        <w:rPr>
          <w:u w:val="single"/>
        </w:rPr>
        <w:t>Нето приход</w:t>
      </w:r>
      <w:r w:rsidR="00ED50FF">
        <w:rPr>
          <w:u w:val="single"/>
        </w:rPr>
        <w:t xml:space="preserve"> (доходак) ПГ</w:t>
      </w:r>
      <w:r w:rsidR="00066A8A" w:rsidRPr="00AD5584">
        <w:t xml:space="preserve"> </w:t>
      </w:r>
      <w:r w:rsidR="00F1450D" w:rsidRPr="00AD5584">
        <w:t>представља износ који остаје пољопривредном произвођачу и његовој породици на крају године, након плаћања свих трошкова</w:t>
      </w:r>
      <w:r w:rsidRPr="00AD5584">
        <w:t>.</w:t>
      </w:r>
      <w:r w:rsidR="00ED50FF">
        <w:t xml:space="preserve"> </w:t>
      </w:r>
      <w:r w:rsidR="002C7D4B">
        <w:t>Рачуна се као збир нето додате вредности  ПГ увећане за билас субвенција и пореза на инвестиције и умањено за трошкове укупних спољних фактора.</w:t>
      </w:r>
    </w:p>
    <w:p w:rsidR="004023B7" w:rsidRPr="00ED50FF" w:rsidRDefault="002C7D4B" w:rsidP="008D6E08">
      <w:pPr>
        <w:tabs>
          <w:tab w:val="left" w:pos="1065"/>
        </w:tabs>
        <w:jc w:val="both"/>
      </w:pPr>
      <w:r>
        <w:t>Нето доходак ПГ је мера приноса на уложени сопствени капитал, породичну радну снагу, сопствено земљиште и обухвата надокнаду за предузетнички ризик. Алтернативном употребом ресурса у власиштву пољопривредника може се остварити одређени доходак према ценама на тржишту. Поређењем алтернативног доходка и оствареног нето прихода (доходка) пољопривредник може реалније сагледати резултат пословања свог ПГ.</w:t>
      </w:r>
    </w:p>
    <w:p w:rsidR="00A20507" w:rsidRPr="00AD5584" w:rsidRDefault="00455590" w:rsidP="008D6E08">
      <w:pPr>
        <w:tabs>
          <w:tab w:val="left" w:pos="1065"/>
        </w:tabs>
        <w:jc w:val="both"/>
      </w:pPr>
      <w:r w:rsidRPr="00AD5584">
        <w:rPr>
          <w:b/>
        </w:rPr>
        <w:t>5</w:t>
      </w:r>
      <w:r w:rsidR="0075663C" w:rsidRPr="00AD5584">
        <w:rPr>
          <w:b/>
        </w:rPr>
        <w:t xml:space="preserve">. </w:t>
      </w:r>
      <w:r w:rsidR="00BE2738" w:rsidRPr="00AD5584">
        <w:rPr>
          <w:b/>
        </w:rPr>
        <w:t xml:space="preserve">Додатни </w:t>
      </w:r>
      <w:r w:rsidRPr="00AD5584">
        <w:rPr>
          <w:b/>
        </w:rPr>
        <w:t>индикатори</w:t>
      </w:r>
      <w:r w:rsidR="00BE2738" w:rsidRPr="00AD5584">
        <w:rPr>
          <w:b/>
        </w:rPr>
        <w:t xml:space="preserve"> </w:t>
      </w:r>
      <w:r w:rsidR="00A55C46" w:rsidRPr="00AD5584">
        <w:t xml:space="preserve">садрже различите </w:t>
      </w:r>
      <w:r w:rsidR="00633CAD" w:rsidRPr="00AD5584">
        <w:t>показатеље</w:t>
      </w:r>
      <w:r w:rsidR="00A55C46" w:rsidRPr="00AD5584">
        <w:t xml:space="preserve"> намењене пружању бољег увида у успешност пословања у току </w:t>
      </w:r>
      <w:r w:rsidR="00EC2FB7">
        <w:t>рачуноводствене</w:t>
      </w:r>
      <w:r w:rsidR="00A55C46" w:rsidRPr="00AD5584">
        <w:t xml:space="preserve"> године</w:t>
      </w:r>
      <w:r w:rsidR="00C34FA2" w:rsidRPr="00AD5584">
        <w:t>.</w:t>
      </w:r>
    </w:p>
    <w:p w:rsidR="00C34FA2" w:rsidRPr="00AD5584" w:rsidRDefault="00C34FA2" w:rsidP="008D6E08">
      <w:pPr>
        <w:tabs>
          <w:tab w:val="left" w:pos="1065"/>
        </w:tabs>
        <w:jc w:val="both"/>
      </w:pPr>
      <w:r w:rsidRPr="00AD5584">
        <w:t xml:space="preserve">- </w:t>
      </w:r>
      <w:r w:rsidR="00633CAD" w:rsidRPr="00872A4F">
        <w:rPr>
          <w:u w:val="single"/>
        </w:rPr>
        <w:t xml:space="preserve">Нето приход </w:t>
      </w:r>
      <w:r w:rsidR="00EC2FB7" w:rsidRPr="00872A4F">
        <w:rPr>
          <w:u w:val="single"/>
        </w:rPr>
        <w:t>(доходак) ПГ</w:t>
      </w:r>
      <w:r w:rsidR="00633CAD" w:rsidRPr="00872A4F">
        <w:rPr>
          <w:u w:val="single"/>
        </w:rPr>
        <w:t xml:space="preserve"> по ha</w:t>
      </w:r>
      <w:r w:rsidR="00633CAD" w:rsidRPr="00AD5584">
        <w:t xml:space="preserve"> </w:t>
      </w:r>
      <w:r w:rsidR="00B401EB" w:rsidRPr="00AD5584">
        <w:t xml:space="preserve">- показује </w:t>
      </w:r>
      <w:r w:rsidR="00633CAD" w:rsidRPr="00AD5584">
        <w:t xml:space="preserve">нето приход пољопривредног газдинства </w:t>
      </w:r>
      <w:r w:rsidR="00B401EB" w:rsidRPr="00AD5584">
        <w:t xml:space="preserve"> по хектару </w:t>
      </w:r>
      <w:r w:rsidR="00633CAD" w:rsidRPr="00AD5584">
        <w:t>коришћеног пољопривредног земљишта.</w:t>
      </w:r>
    </w:p>
    <w:p w:rsidR="00633CAD" w:rsidRPr="00AD5584" w:rsidRDefault="00C34FA2" w:rsidP="008D6E08">
      <w:pPr>
        <w:tabs>
          <w:tab w:val="left" w:pos="1065"/>
        </w:tabs>
        <w:jc w:val="both"/>
      </w:pPr>
      <w:r w:rsidRPr="00AD5584">
        <w:t xml:space="preserve">- </w:t>
      </w:r>
      <w:r w:rsidR="00633CAD" w:rsidRPr="00872A4F">
        <w:rPr>
          <w:u w:val="single"/>
        </w:rPr>
        <w:t xml:space="preserve">Нето приход </w:t>
      </w:r>
      <w:r w:rsidR="00EC2FB7" w:rsidRPr="00872A4F">
        <w:rPr>
          <w:u w:val="single"/>
        </w:rPr>
        <w:t xml:space="preserve">(доходак) ПГ </w:t>
      </w:r>
      <w:r w:rsidR="00633CAD" w:rsidRPr="00872A4F">
        <w:rPr>
          <w:u w:val="single"/>
        </w:rPr>
        <w:t>без субвенција по ha</w:t>
      </w:r>
      <w:r w:rsidR="00633CAD" w:rsidRPr="00AD5584">
        <w:t xml:space="preserve"> – показује колико би члановима домаћинства остало нето прихода по једном хектару КПЗ, када газдинство не би имало субвенције.</w:t>
      </w:r>
    </w:p>
    <w:p w:rsidR="00FA1358" w:rsidRPr="00AD5584" w:rsidRDefault="00FA1358" w:rsidP="008D6E08">
      <w:pPr>
        <w:tabs>
          <w:tab w:val="left" w:pos="1065"/>
        </w:tabs>
        <w:jc w:val="both"/>
      </w:pPr>
      <w:r w:rsidRPr="00AD5584">
        <w:t xml:space="preserve">- </w:t>
      </w:r>
      <w:r w:rsidRPr="00872A4F">
        <w:rPr>
          <w:u w:val="single"/>
        </w:rPr>
        <w:t>Нето приход газдинства по радном сату</w:t>
      </w:r>
      <w:r w:rsidRPr="00AD5584">
        <w:t xml:space="preserve"> неплаћене радне снаге – показује колики нето приход газдинство остварује по сваком сату рада </w:t>
      </w:r>
      <w:r w:rsidR="006C13C3">
        <w:t>породичне радне снаге</w:t>
      </w:r>
      <w:r w:rsidRPr="00AD5584">
        <w:t>. На овај начин, мери се ефективност рада чланова домаћинства.</w:t>
      </w:r>
    </w:p>
    <w:p w:rsidR="00C34FA2" w:rsidRPr="00AD5584" w:rsidRDefault="00C34FA2" w:rsidP="008D6E08">
      <w:pPr>
        <w:tabs>
          <w:tab w:val="left" w:pos="1065"/>
        </w:tabs>
        <w:jc w:val="both"/>
      </w:pPr>
      <w:r w:rsidRPr="00AD5584">
        <w:t xml:space="preserve">- </w:t>
      </w:r>
      <w:r w:rsidR="00B401EB" w:rsidRPr="00872A4F">
        <w:rPr>
          <w:u w:val="single"/>
        </w:rPr>
        <w:t>Коефицијент економичности</w:t>
      </w:r>
      <w:r w:rsidR="006C13C3" w:rsidRPr="00872A4F">
        <w:rPr>
          <w:u w:val="single"/>
        </w:rPr>
        <w:t xml:space="preserve"> (ефикасности)</w:t>
      </w:r>
      <w:r w:rsidR="00B401EB" w:rsidRPr="00AD5584">
        <w:t xml:space="preserve"> </w:t>
      </w:r>
      <w:r w:rsidR="00623620" w:rsidRPr="00AD5584">
        <w:t xml:space="preserve">– </w:t>
      </w:r>
      <w:r w:rsidR="00B401EB" w:rsidRPr="00AD5584">
        <w:t xml:space="preserve">приказује </w:t>
      </w:r>
      <w:r w:rsidR="006C13C3">
        <w:t>ефикасност</w:t>
      </w:r>
      <w:r w:rsidR="00B401EB" w:rsidRPr="00AD5584">
        <w:t xml:space="preserve"> </w:t>
      </w:r>
      <w:r w:rsidR="006C13C3">
        <w:rPr>
          <w:lang w:val="en-US"/>
        </w:rPr>
        <w:t>ПГ</w:t>
      </w:r>
      <w:r w:rsidR="00623620" w:rsidRPr="00AD5584">
        <w:t xml:space="preserve">, </w:t>
      </w:r>
      <w:r w:rsidR="006C13C3">
        <w:t xml:space="preserve">кроз однос </w:t>
      </w:r>
      <w:r w:rsidR="00DE66C5">
        <w:t>вредности резултата</w:t>
      </w:r>
      <w:r w:rsidR="006C13C3">
        <w:t xml:space="preserve"> производње и</w:t>
      </w:r>
      <w:r w:rsidR="00DE66C5">
        <w:t xml:space="preserve"> вредности уложених инпута.</w:t>
      </w:r>
    </w:p>
    <w:p w:rsidR="00436D42" w:rsidRPr="00AD5584" w:rsidRDefault="00623620" w:rsidP="00FA1358">
      <w:pPr>
        <w:tabs>
          <w:tab w:val="left" w:pos="1065"/>
        </w:tabs>
        <w:jc w:val="both"/>
      </w:pPr>
      <w:r w:rsidRPr="00812852">
        <w:t xml:space="preserve">- </w:t>
      </w:r>
      <w:r w:rsidR="00FA1358" w:rsidRPr="00DE66C5">
        <w:rPr>
          <w:u w:val="single"/>
        </w:rPr>
        <w:t>Коефицијент задужености</w:t>
      </w:r>
      <w:r w:rsidR="00FA1358" w:rsidRPr="00AD5584">
        <w:t xml:space="preserve"> – приказује однос између укуп</w:t>
      </w:r>
      <w:r w:rsidR="00411085" w:rsidRPr="00AD5584">
        <w:t xml:space="preserve">них </w:t>
      </w:r>
      <w:r w:rsidR="00DE66C5">
        <w:t>обавеза</w:t>
      </w:r>
      <w:r w:rsidR="00411085" w:rsidRPr="00AD5584">
        <w:t xml:space="preserve"> и укупних средстава</w:t>
      </w:r>
      <w:r w:rsidR="00641574" w:rsidRPr="00AD5584">
        <w:t xml:space="preserve">. Уколико је овај </w:t>
      </w:r>
      <w:r w:rsidR="00DE66C5">
        <w:t>однос</w:t>
      </w:r>
      <w:r w:rsidR="00641574" w:rsidRPr="00AD5584">
        <w:t xml:space="preserve"> мањи од 1, укупне обавезе </w:t>
      </w:r>
      <w:r w:rsidR="00DE66C5">
        <w:t>ПГ</w:t>
      </w:r>
      <w:r w:rsidR="00641574" w:rsidRPr="00AD5584">
        <w:t xml:space="preserve"> су мање од укупних средстава, односно </w:t>
      </w:r>
      <w:r w:rsidR="00DE66C5">
        <w:t>ПГ</w:t>
      </w:r>
      <w:r w:rsidR="00641574" w:rsidRPr="00AD5584">
        <w:t xml:space="preserve"> је у стању да исплати сва своја дуговања из сопствених средстава. То значи да је </w:t>
      </w:r>
      <w:r w:rsidR="00DE66C5">
        <w:t>ПГ</w:t>
      </w:r>
      <w:r w:rsidR="00641574" w:rsidRPr="00AD5584">
        <w:t xml:space="preserve"> солвентно. Уколико је овај коефицијент већи од 1, </w:t>
      </w:r>
      <w:r w:rsidR="00DE66C5">
        <w:t>ПГ</w:t>
      </w:r>
      <w:r w:rsidR="00641574" w:rsidRPr="00AD5584">
        <w:t xml:space="preserve"> је несолвентно, односно није у стању да исплати сва своја дуговања из сопствених средстава.</w:t>
      </w:r>
    </w:p>
    <w:p w:rsidR="00641574" w:rsidRPr="00AD5584" w:rsidRDefault="00CB0E12" w:rsidP="00FA1358">
      <w:pPr>
        <w:tabs>
          <w:tab w:val="left" w:pos="1065"/>
        </w:tabs>
        <w:jc w:val="both"/>
      </w:pPr>
      <w:r w:rsidRPr="00812852">
        <w:t xml:space="preserve">- </w:t>
      </w:r>
      <w:r w:rsidRPr="00DE66C5">
        <w:rPr>
          <w:u w:val="single"/>
        </w:rPr>
        <w:t>Коефицијент текуће ликвидности</w:t>
      </w:r>
      <w:r w:rsidRPr="00AD5584">
        <w:t xml:space="preserve"> – </w:t>
      </w:r>
      <w:r w:rsidR="00DE66C5">
        <w:t>је индикатор ликвидности ПГ. Рачуна се као</w:t>
      </w:r>
      <w:r w:rsidRPr="00AD5584">
        <w:t xml:space="preserve"> однос </w:t>
      </w:r>
      <w:r w:rsidR="00DE66C5" w:rsidRPr="00AD5584">
        <w:t>обртн</w:t>
      </w:r>
      <w:r w:rsidR="00DE66C5">
        <w:t>их</w:t>
      </w:r>
      <w:r w:rsidR="00DE66C5" w:rsidRPr="00AD5584">
        <w:t xml:space="preserve"> средст</w:t>
      </w:r>
      <w:r w:rsidR="00DE66C5">
        <w:t>а</w:t>
      </w:r>
      <w:r w:rsidR="00DE66C5" w:rsidRPr="00AD5584">
        <w:t xml:space="preserve">ва </w:t>
      </w:r>
      <w:r w:rsidR="00DE66C5">
        <w:t xml:space="preserve">и </w:t>
      </w:r>
      <w:r w:rsidRPr="00AD5584">
        <w:t>краткорочн</w:t>
      </w:r>
      <w:r w:rsidR="00DE66C5">
        <w:t>их</w:t>
      </w:r>
      <w:r w:rsidRPr="00AD5584">
        <w:t xml:space="preserve"> обавез</w:t>
      </w:r>
      <w:r w:rsidR="00DE66C5">
        <w:t>а ПГ</w:t>
      </w:r>
      <w:r w:rsidRPr="00AD5584">
        <w:t xml:space="preserve">. Уколико је количник </w:t>
      </w:r>
      <w:r w:rsidR="00DE66C5">
        <w:t>већи</w:t>
      </w:r>
      <w:r w:rsidRPr="00AD5584">
        <w:t xml:space="preserve"> од 1, </w:t>
      </w:r>
      <w:r w:rsidR="00DE66C5">
        <w:t>ПГ</w:t>
      </w:r>
      <w:r w:rsidRPr="00AD5584">
        <w:t xml:space="preserve"> је способно да своје обавезе сервисира у року доспећа</w:t>
      </w:r>
      <w:r w:rsidR="00DE66C5">
        <w:t>, односно ликвидност пословања постоји</w:t>
      </w:r>
      <w:r w:rsidRPr="00AD5584">
        <w:t xml:space="preserve">. Уколико је овај коефицијент </w:t>
      </w:r>
      <w:r w:rsidR="00DE66C5">
        <w:t>мањи</w:t>
      </w:r>
      <w:r w:rsidRPr="00AD5584">
        <w:t xml:space="preserve"> од 1, краткорочне обавезе су веће од </w:t>
      </w:r>
      <w:r w:rsidR="00DE66C5">
        <w:t>краткорочних</w:t>
      </w:r>
      <w:r w:rsidRPr="00AD5584">
        <w:t xml:space="preserve"> средстава, што значи да је </w:t>
      </w:r>
      <w:r w:rsidR="00DE66C5">
        <w:t>ПГ</w:t>
      </w:r>
      <w:r w:rsidRPr="00AD5584">
        <w:t xml:space="preserve"> неликвидно, односно да није у стању да сервисира своје обавезе у року доспећа.</w:t>
      </w:r>
    </w:p>
    <w:p w:rsidR="00A624F9" w:rsidRPr="00AD5584" w:rsidRDefault="00550402" w:rsidP="00FA1358">
      <w:pPr>
        <w:tabs>
          <w:tab w:val="left" w:pos="1065"/>
        </w:tabs>
        <w:jc w:val="both"/>
      </w:pPr>
      <w:r w:rsidRPr="00812852">
        <w:t xml:space="preserve">- </w:t>
      </w:r>
      <w:r w:rsidRPr="00DE66C5">
        <w:rPr>
          <w:u w:val="single"/>
        </w:rPr>
        <w:t>Бруто маржа биљне производње и производа</w:t>
      </w:r>
      <w:r w:rsidRPr="00AD5584">
        <w:t xml:space="preserve"> </w:t>
      </w:r>
      <w:r w:rsidR="00A624F9" w:rsidRPr="00AD5584">
        <w:t>–</w:t>
      </w:r>
      <w:r w:rsidRPr="00AD5584">
        <w:t xml:space="preserve"> </w:t>
      </w:r>
      <w:r w:rsidR="00A624F9" w:rsidRPr="00AD5584">
        <w:t xml:space="preserve">представља разлику између вредности биљне производње и специфичних трошкова биљне производње </w:t>
      </w:r>
      <w:r w:rsidR="00812852">
        <w:t>(варијабилни трошкови)</w:t>
      </w:r>
      <w:r w:rsidR="00A624F9" w:rsidRPr="00AD5584">
        <w:t xml:space="preserve">. </w:t>
      </w:r>
    </w:p>
    <w:p w:rsidR="00A624F9" w:rsidRPr="00AD5584" w:rsidRDefault="00A624F9" w:rsidP="00FA1358">
      <w:pPr>
        <w:tabs>
          <w:tab w:val="left" w:pos="1065"/>
        </w:tabs>
        <w:jc w:val="both"/>
      </w:pPr>
      <w:r w:rsidRPr="00AD5584">
        <w:t xml:space="preserve">- </w:t>
      </w:r>
      <w:r w:rsidRPr="00812852">
        <w:rPr>
          <w:u w:val="single"/>
        </w:rPr>
        <w:t>Бруто маржа сточарске производње и производа</w:t>
      </w:r>
      <w:r w:rsidRPr="00AD5584">
        <w:t xml:space="preserve"> - представља разлику између вредности сточарске производње и специфичних трошкова сточарске производње и производа</w:t>
      </w:r>
      <w:r w:rsidR="00812852">
        <w:t xml:space="preserve"> (варијабилни трошкови)</w:t>
      </w:r>
      <w:r w:rsidRPr="00AD5584">
        <w:t>.</w:t>
      </w:r>
    </w:p>
    <w:p w:rsidR="00A624F9" w:rsidRPr="00AD5584" w:rsidRDefault="00A624F9" w:rsidP="00FA1358">
      <w:pPr>
        <w:tabs>
          <w:tab w:val="left" w:pos="1065"/>
        </w:tabs>
        <w:jc w:val="both"/>
      </w:pPr>
      <w:r w:rsidRPr="00812852">
        <w:t xml:space="preserve">- </w:t>
      </w:r>
      <w:r w:rsidRPr="00812852">
        <w:rPr>
          <w:u w:val="single"/>
        </w:rPr>
        <w:t>Бруто маржа осталих активности, производа и услуга</w:t>
      </w:r>
      <w:r w:rsidRPr="00AD5584">
        <w:t xml:space="preserve"> - представља разлику између вредности </w:t>
      </w:r>
      <w:r w:rsidR="00812852">
        <w:t>осталих</w:t>
      </w:r>
      <w:r w:rsidRPr="00AD5584">
        <w:t xml:space="preserve"> активности (производа и услуга) на пољопривредном газдинству и специфичних трошкова ових активности.</w:t>
      </w:r>
    </w:p>
    <w:p w:rsidR="00A624F9" w:rsidRPr="00AD5584" w:rsidRDefault="00A624F9" w:rsidP="00A624F9">
      <w:pPr>
        <w:tabs>
          <w:tab w:val="left" w:pos="1065"/>
        </w:tabs>
        <w:jc w:val="both"/>
      </w:pPr>
      <w:r w:rsidRPr="00AD5584">
        <w:t xml:space="preserve">Што је вредност </w:t>
      </w:r>
      <w:r w:rsidR="00812852">
        <w:t>бруто марже већа</w:t>
      </w:r>
      <w:r w:rsidRPr="00AD5584">
        <w:t xml:space="preserve">, </w:t>
      </w:r>
      <w:r w:rsidR="00812852">
        <w:t xml:space="preserve">постоје и </w:t>
      </w:r>
      <w:r w:rsidRPr="00AD5584">
        <w:t>већ</w:t>
      </w:r>
      <w:r w:rsidR="00812852">
        <w:t>е шансе за остварењем профита из тих активности.</w:t>
      </w:r>
    </w:p>
    <w:p w:rsidR="00A624F9" w:rsidRPr="00AD5584" w:rsidRDefault="00A624F9" w:rsidP="00FA1358">
      <w:pPr>
        <w:tabs>
          <w:tab w:val="left" w:pos="1065"/>
        </w:tabs>
        <w:jc w:val="both"/>
      </w:pPr>
    </w:p>
    <w:p w:rsidR="00657E3C" w:rsidRPr="00AD5584" w:rsidRDefault="00657E3C" w:rsidP="008D6E08">
      <w:pPr>
        <w:tabs>
          <w:tab w:val="left" w:pos="1065"/>
        </w:tabs>
        <w:jc w:val="both"/>
      </w:pPr>
    </w:p>
    <w:sectPr w:rsidR="00657E3C" w:rsidRPr="00AD5584" w:rsidSect="00EC2FB7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256" w:rsidRDefault="00B92256" w:rsidP="008947D3">
      <w:pPr>
        <w:spacing w:after="0" w:line="240" w:lineRule="auto"/>
      </w:pPr>
      <w:r>
        <w:separator/>
      </w:r>
    </w:p>
  </w:endnote>
  <w:endnote w:type="continuationSeparator" w:id="0">
    <w:p w:rsidR="00B92256" w:rsidRDefault="00B92256" w:rsidP="0089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256" w:rsidRDefault="00B92256" w:rsidP="008947D3">
      <w:pPr>
        <w:spacing w:after="0" w:line="240" w:lineRule="auto"/>
      </w:pPr>
      <w:r>
        <w:separator/>
      </w:r>
    </w:p>
  </w:footnote>
  <w:footnote w:type="continuationSeparator" w:id="0">
    <w:p w:rsidR="00B92256" w:rsidRDefault="00B92256" w:rsidP="008947D3">
      <w:pPr>
        <w:spacing w:after="0" w:line="240" w:lineRule="auto"/>
      </w:pPr>
      <w:r>
        <w:continuationSeparator/>
      </w:r>
    </w:p>
  </w:footnote>
  <w:footnote w:id="1">
    <w:p w:rsidR="008947D3" w:rsidRPr="008947D3" w:rsidRDefault="008947D3">
      <w:pPr>
        <w:pStyle w:val="FootnoteText"/>
      </w:pPr>
      <w:r>
        <w:rPr>
          <w:rStyle w:val="FootnoteReference"/>
        </w:rPr>
        <w:footnoteRef/>
      </w:r>
      <w:r>
        <w:t xml:space="preserve"> Вредност осталих производа ПГ обухвата приходе од: изнајмљеног земљишта, производа шумарства, извршених услуга механизацијом, изнајмљивања опреме, сеоског туризма итд.</w:t>
      </w:r>
    </w:p>
  </w:footnote>
  <w:footnote w:id="2">
    <w:p w:rsidR="00D0643D" w:rsidRPr="00D0643D" w:rsidRDefault="00D0643D">
      <w:pPr>
        <w:pStyle w:val="FootnoteText"/>
      </w:pPr>
      <w:r>
        <w:rPr>
          <w:rStyle w:val="FootnoteReference"/>
        </w:rPr>
        <w:footnoteRef/>
      </w:r>
      <w:r>
        <w:t xml:space="preserve"> Не обухвата биланс ПДВ-а на инвестиције.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C41"/>
    <w:rsid w:val="0000258F"/>
    <w:rsid w:val="00014ABD"/>
    <w:rsid w:val="0005612A"/>
    <w:rsid w:val="000663C7"/>
    <w:rsid w:val="00066A8A"/>
    <w:rsid w:val="000A3F8E"/>
    <w:rsid w:val="000C1306"/>
    <w:rsid w:val="000D3CF4"/>
    <w:rsid w:val="0012309F"/>
    <w:rsid w:val="001235CE"/>
    <w:rsid w:val="001764B0"/>
    <w:rsid w:val="001A70DD"/>
    <w:rsid w:val="001B12C0"/>
    <w:rsid w:val="001B5CCC"/>
    <w:rsid w:val="00202F72"/>
    <w:rsid w:val="002355AE"/>
    <w:rsid w:val="002447E3"/>
    <w:rsid w:val="00255E89"/>
    <w:rsid w:val="00283D8A"/>
    <w:rsid w:val="002C7D4B"/>
    <w:rsid w:val="002D0315"/>
    <w:rsid w:val="002D4046"/>
    <w:rsid w:val="0032669E"/>
    <w:rsid w:val="00335735"/>
    <w:rsid w:val="00342DE4"/>
    <w:rsid w:val="00345891"/>
    <w:rsid w:val="003706C5"/>
    <w:rsid w:val="00372F11"/>
    <w:rsid w:val="00386EE8"/>
    <w:rsid w:val="00394DAA"/>
    <w:rsid w:val="003A7B3F"/>
    <w:rsid w:val="003C5269"/>
    <w:rsid w:val="003C5454"/>
    <w:rsid w:val="003D0327"/>
    <w:rsid w:val="003E6339"/>
    <w:rsid w:val="00401D46"/>
    <w:rsid w:val="004023B7"/>
    <w:rsid w:val="00411085"/>
    <w:rsid w:val="00430212"/>
    <w:rsid w:val="00436D42"/>
    <w:rsid w:val="004468A4"/>
    <w:rsid w:val="004514F9"/>
    <w:rsid w:val="00455590"/>
    <w:rsid w:val="00460508"/>
    <w:rsid w:val="0046706D"/>
    <w:rsid w:val="004670BC"/>
    <w:rsid w:val="00490073"/>
    <w:rsid w:val="004A0A5F"/>
    <w:rsid w:val="004A2683"/>
    <w:rsid w:val="005102E4"/>
    <w:rsid w:val="00550402"/>
    <w:rsid w:val="005A4A0D"/>
    <w:rsid w:val="005D7929"/>
    <w:rsid w:val="005F48A0"/>
    <w:rsid w:val="006203F4"/>
    <w:rsid w:val="00623620"/>
    <w:rsid w:val="00633CAD"/>
    <w:rsid w:val="00641574"/>
    <w:rsid w:val="00657E3C"/>
    <w:rsid w:val="0069316A"/>
    <w:rsid w:val="006C13C3"/>
    <w:rsid w:val="006D186C"/>
    <w:rsid w:val="006F2147"/>
    <w:rsid w:val="0072164D"/>
    <w:rsid w:val="0072237B"/>
    <w:rsid w:val="0075663C"/>
    <w:rsid w:val="00786F84"/>
    <w:rsid w:val="007874E0"/>
    <w:rsid w:val="00792C41"/>
    <w:rsid w:val="007A52D2"/>
    <w:rsid w:val="007C5E36"/>
    <w:rsid w:val="007D0ABA"/>
    <w:rsid w:val="007D5032"/>
    <w:rsid w:val="007E3FAE"/>
    <w:rsid w:val="007F5388"/>
    <w:rsid w:val="0080591E"/>
    <w:rsid w:val="00812852"/>
    <w:rsid w:val="00843758"/>
    <w:rsid w:val="00843819"/>
    <w:rsid w:val="00872A4F"/>
    <w:rsid w:val="00875D37"/>
    <w:rsid w:val="0088298A"/>
    <w:rsid w:val="0088741F"/>
    <w:rsid w:val="008947D3"/>
    <w:rsid w:val="008A1AA5"/>
    <w:rsid w:val="008A313C"/>
    <w:rsid w:val="008B2404"/>
    <w:rsid w:val="008D6E08"/>
    <w:rsid w:val="008F7085"/>
    <w:rsid w:val="00927DF6"/>
    <w:rsid w:val="009328F5"/>
    <w:rsid w:val="00934362"/>
    <w:rsid w:val="009366DE"/>
    <w:rsid w:val="009401D7"/>
    <w:rsid w:val="00940715"/>
    <w:rsid w:val="0094073F"/>
    <w:rsid w:val="00961C73"/>
    <w:rsid w:val="00994FAA"/>
    <w:rsid w:val="009B2150"/>
    <w:rsid w:val="00A20507"/>
    <w:rsid w:val="00A22AC4"/>
    <w:rsid w:val="00A23255"/>
    <w:rsid w:val="00A301D3"/>
    <w:rsid w:val="00A40A71"/>
    <w:rsid w:val="00A55C46"/>
    <w:rsid w:val="00A624F9"/>
    <w:rsid w:val="00A70277"/>
    <w:rsid w:val="00AD5584"/>
    <w:rsid w:val="00AD7315"/>
    <w:rsid w:val="00B01CDA"/>
    <w:rsid w:val="00B401EB"/>
    <w:rsid w:val="00B40A14"/>
    <w:rsid w:val="00B70383"/>
    <w:rsid w:val="00B70439"/>
    <w:rsid w:val="00B776D4"/>
    <w:rsid w:val="00B806C0"/>
    <w:rsid w:val="00B82CB5"/>
    <w:rsid w:val="00B92256"/>
    <w:rsid w:val="00BC0510"/>
    <w:rsid w:val="00BC323B"/>
    <w:rsid w:val="00BE2738"/>
    <w:rsid w:val="00BF7AD1"/>
    <w:rsid w:val="00C15718"/>
    <w:rsid w:val="00C34FA2"/>
    <w:rsid w:val="00C37929"/>
    <w:rsid w:val="00C43C22"/>
    <w:rsid w:val="00C75379"/>
    <w:rsid w:val="00C868A5"/>
    <w:rsid w:val="00C94CD5"/>
    <w:rsid w:val="00CB0E12"/>
    <w:rsid w:val="00CD63D7"/>
    <w:rsid w:val="00CE3170"/>
    <w:rsid w:val="00D02E67"/>
    <w:rsid w:val="00D0643D"/>
    <w:rsid w:val="00D105B8"/>
    <w:rsid w:val="00D2421E"/>
    <w:rsid w:val="00D25BCF"/>
    <w:rsid w:val="00D32A5F"/>
    <w:rsid w:val="00D42992"/>
    <w:rsid w:val="00D46110"/>
    <w:rsid w:val="00D5605E"/>
    <w:rsid w:val="00DA1009"/>
    <w:rsid w:val="00DC5A48"/>
    <w:rsid w:val="00DD1CF0"/>
    <w:rsid w:val="00DE66C5"/>
    <w:rsid w:val="00E05C31"/>
    <w:rsid w:val="00E154A8"/>
    <w:rsid w:val="00E34C1A"/>
    <w:rsid w:val="00E458A0"/>
    <w:rsid w:val="00EB1998"/>
    <w:rsid w:val="00EB6EDE"/>
    <w:rsid w:val="00EC2FB7"/>
    <w:rsid w:val="00ED50FF"/>
    <w:rsid w:val="00F05187"/>
    <w:rsid w:val="00F1450D"/>
    <w:rsid w:val="00F633C1"/>
    <w:rsid w:val="00F662A9"/>
    <w:rsid w:val="00FA1358"/>
    <w:rsid w:val="00FB4C7E"/>
    <w:rsid w:val="00FC12AF"/>
    <w:rsid w:val="00FC78D5"/>
    <w:rsid w:val="00FD1029"/>
    <w:rsid w:val="00FE7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4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7D3"/>
    <w:rPr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8947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92C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2C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2C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92C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37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164D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947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47D3"/>
    <w:rPr>
      <w:sz w:val="20"/>
      <w:szCs w:val="20"/>
      <w:lang w:val="sr-Cyrl-CS"/>
    </w:rPr>
  </w:style>
  <w:style w:type="character" w:styleId="FootnoteReference">
    <w:name w:val="footnote reference"/>
    <w:basedOn w:val="DefaultParagraphFont"/>
    <w:uiPriority w:val="99"/>
    <w:semiHidden/>
    <w:unhideWhenUsed/>
    <w:rsid w:val="008947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ED298-271B-448C-BAA4-9FCBE661D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1313</Words>
  <Characters>7489</Characters>
  <Application>Microsoft Office Word</Application>
  <DocSecurity>0</DocSecurity>
  <Lines>62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Videncentret for Landbrug</Company>
  <LinksUpToDate>false</LinksUpToDate>
  <CharactersWithSpaces>8785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</dc:creator>
  <cp:lastModifiedBy>Mirjana Bojčevski</cp:lastModifiedBy>
  <cp:revision>2</cp:revision>
  <cp:lastPrinted>2017-09-08T13:33:00Z</cp:lastPrinted>
  <dcterms:created xsi:type="dcterms:W3CDTF">2017-10-09T11:50:00Z</dcterms:created>
  <dcterms:modified xsi:type="dcterms:W3CDTF">2017-10-09T11:50:00Z</dcterms:modified>
</cp:coreProperties>
</file>